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D191" w14:textId="0A32B710" w:rsidR="004637E2" w:rsidRDefault="004637E2" w:rsidP="004637E2">
      <w:r>
        <w:t>Application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power</w:t>
      </w:r>
      <w:r>
        <w:rPr>
          <w:spacing w:val="5"/>
        </w:rPr>
        <w:t xml:space="preserve"> </w:t>
      </w:r>
      <w:r>
        <w:t>hardware-in-the-loop</w:t>
      </w:r>
      <w:r>
        <w:rPr>
          <w:spacing w:val="5"/>
        </w:rPr>
        <w:t xml:space="preserve"> </w:t>
      </w:r>
      <w:r>
        <w:t>(PHIL)</w:t>
      </w:r>
      <w:r>
        <w:rPr>
          <w:spacing w:val="5"/>
        </w:rPr>
        <w:t xml:space="preserve"> </w:t>
      </w:r>
      <w:r>
        <w:t>simulation</w:t>
      </w:r>
      <w:r>
        <w:rPr>
          <w:spacing w:val="5"/>
        </w:rPr>
        <w:t xml:space="preserve"> </w:t>
      </w:r>
      <w:r>
        <w:t>methodology</w:t>
      </w:r>
      <w:r>
        <w:rPr>
          <w:spacing w:val="5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increasing steadily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years.</w:t>
      </w:r>
      <w:r>
        <w:rPr>
          <w:spacing w:val="2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PHIL</w:t>
      </w:r>
      <w:r>
        <w:rPr>
          <w:spacing w:val="-3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expands,</w:t>
      </w:r>
      <w:r>
        <w:rPr>
          <w:spacing w:val="-1"/>
        </w:rPr>
        <w:t xml:space="preserve"> </w:t>
      </w:r>
      <w:r>
        <w:t>PHIL</w:t>
      </w:r>
      <w:r>
        <w:rPr>
          <w:spacing w:val="-3"/>
        </w:rPr>
        <w:t xml:space="preserve"> </w:t>
      </w:r>
      <w:r>
        <w:t>methodology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being </w:t>
      </w:r>
      <w:r>
        <w:rPr>
          <w:spacing w:val="-4"/>
        </w:rPr>
        <w:t>applied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several</w:t>
      </w:r>
      <w:r>
        <w:rPr>
          <w:spacing w:val="-9"/>
        </w:rPr>
        <w:t xml:space="preserve"> </w:t>
      </w:r>
      <w:r>
        <w:rPr>
          <w:spacing w:val="-4"/>
        </w:rPr>
        <w:t>areas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power</w:t>
      </w:r>
      <w:r>
        <w:rPr>
          <w:spacing w:val="-9"/>
        </w:rPr>
        <w:t xml:space="preserve"> </w:t>
      </w:r>
      <w:r>
        <w:rPr>
          <w:spacing w:val="-4"/>
        </w:rPr>
        <w:t>system</w:t>
      </w:r>
      <w:r>
        <w:rPr>
          <w:spacing w:val="-10"/>
        </w:rPr>
        <w:t xml:space="preserve"> </w:t>
      </w:r>
      <w:r>
        <w:rPr>
          <w:spacing w:val="-4"/>
        </w:rPr>
        <w:t>technology.</w:t>
      </w:r>
      <w:r>
        <w:rPr>
          <w:spacing w:val="19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main</w:t>
      </w:r>
      <w:r>
        <w:rPr>
          <w:spacing w:val="-10"/>
        </w:rPr>
        <w:t xml:space="preserve"> </w:t>
      </w:r>
      <w:r>
        <w:rPr>
          <w:spacing w:val="-4"/>
        </w:rPr>
        <w:t>concerns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PHIL</w:t>
      </w:r>
      <w:r>
        <w:rPr>
          <w:spacing w:val="-10"/>
        </w:rPr>
        <w:t xml:space="preserve"> </w:t>
      </w:r>
      <w:r>
        <w:rPr>
          <w:spacing w:val="-4"/>
        </w:rPr>
        <w:t xml:space="preserve">experiments </w:t>
      </w:r>
      <w:r>
        <w:t>is the tradeoff between accuracy, stability, and sensitivity of experiments, largely through the design of the PHIL interface.  Recent work has included development of a general linear formulation for PHIL experiments, using the extended Lawrence architecture (ELA). Although</w:t>
      </w:r>
      <w:r>
        <w:rPr>
          <w:spacing w:val="-6"/>
        </w:rPr>
        <w:t xml:space="preserve"> </w:t>
      </w:r>
      <w:r>
        <w:t>in-</w:t>
      </w:r>
      <w:r>
        <w:rPr>
          <w:spacing w:val="-7"/>
        </w:rPr>
        <w:t xml:space="preserve"> </w:t>
      </w:r>
      <w:r>
        <w:t>depth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PHIL</w:t>
      </w:r>
      <w:r>
        <w:rPr>
          <w:spacing w:val="-12"/>
        </w:rPr>
        <w:t xml:space="preserve"> </w:t>
      </w:r>
      <w:r>
        <w:t>experiments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context</w:t>
      </w:r>
      <w:r>
        <w:rPr>
          <w:spacing w:val="-12"/>
        </w:rPr>
        <w:t xml:space="preserve"> </w:t>
      </w:r>
      <w:r>
        <w:t>of the</w:t>
      </w:r>
      <w:r>
        <w:rPr>
          <w:spacing w:val="-12"/>
        </w:rPr>
        <w:t xml:space="preserve"> </w:t>
      </w:r>
      <w:r>
        <w:t>ELA</w:t>
      </w:r>
      <w:r>
        <w:rPr>
          <w:spacing w:val="-12"/>
        </w:rPr>
        <w:t xml:space="preserve"> </w:t>
      </w:r>
      <w:r>
        <w:t>framework</w:t>
      </w:r>
      <w:r>
        <w:rPr>
          <w:spacing w:val="-11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provided,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systems with one or more</w:t>
      </w:r>
      <w:r>
        <w:t xml:space="preserve"> </w:t>
      </w:r>
      <w:r>
        <w:t>single</w:t>
      </w:r>
      <w:r>
        <w:rPr>
          <w:spacing w:val="-5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or DC</w:t>
      </w:r>
      <w:r>
        <w:rPr>
          <w:spacing w:val="-4"/>
        </w:rPr>
        <w:t xml:space="preserve"> </w:t>
      </w:r>
      <w:r>
        <w:t>PHIL</w:t>
      </w:r>
      <w:r>
        <w:rPr>
          <w:spacing w:val="-5"/>
        </w:rPr>
        <w:t xml:space="preserve"> </w:t>
      </w:r>
      <w:r>
        <w:t>interfaces.</w:t>
      </w:r>
    </w:p>
    <w:p w14:paraId="72A568C9" w14:textId="77777777" w:rsidR="004637E2" w:rsidRDefault="004637E2" w:rsidP="004637E2"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work presented</w:t>
      </w:r>
      <w:r>
        <w:rPr>
          <w:spacing w:val="-5"/>
        </w:rPr>
        <w:t xml:space="preserve"> </w:t>
      </w:r>
      <w:r>
        <w:rPr>
          <w:spacing w:val="-4"/>
        </w:rPr>
        <w:t>herein</w:t>
      </w:r>
      <w:r>
        <w:rPr>
          <w:spacing w:val="-5"/>
        </w:rPr>
        <w:t xml:space="preserve"> </w:t>
      </w:r>
      <w:r>
        <w:rPr>
          <w:spacing w:val="-4"/>
        </w:rPr>
        <w:t>focuses</w:t>
      </w:r>
      <w:r>
        <w:rPr>
          <w:spacing w:val="-5"/>
        </w:rPr>
        <w:t xml:space="preserve"> </w:t>
      </w:r>
      <w:r>
        <w:rPr>
          <w:spacing w:val="-4"/>
        </w:rPr>
        <w:t>on</w:t>
      </w:r>
      <w:r>
        <w:rPr>
          <w:spacing w:val="-5"/>
        </w:rPr>
        <w:t xml:space="preserve"> </w:t>
      </w:r>
      <w:r>
        <w:rPr>
          <w:spacing w:val="-4"/>
        </w:rPr>
        <w:t>extension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this linear analysis framework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PHIL simulation experiments including multi-phase PHIL interfaces</w:t>
      </w:r>
      <w:r>
        <w:t>.</w:t>
      </w:r>
      <w:r>
        <w:rPr>
          <w:spacing w:val="10"/>
        </w:rPr>
        <w:t xml:space="preserve"> </w:t>
      </w:r>
      <w:r>
        <w:t>Existing</w:t>
      </w:r>
      <w:r>
        <w:rPr>
          <w:spacing w:val="-11"/>
        </w:rPr>
        <w:t xml:space="preserve"> </w:t>
      </w:r>
      <w:r>
        <w:t>PHIL</w:t>
      </w:r>
      <w:r>
        <w:rPr>
          <w:spacing w:val="-11"/>
        </w:rPr>
        <w:t xml:space="preserve"> </w:t>
      </w:r>
      <w:r>
        <w:t>interface</w:t>
      </w:r>
      <w:r>
        <w:rPr>
          <w:spacing w:val="-11"/>
        </w:rPr>
        <w:t xml:space="preserve"> </w:t>
      </w:r>
      <w:r>
        <w:t>algorithms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expressed</w:t>
      </w:r>
      <w:r>
        <w:rPr>
          <w:spacing w:val="-11"/>
        </w:rPr>
        <w:t xml:space="preserve"> </w:t>
      </w:r>
      <w:r>
        <w:t>using</w:t>
      </w:r>
      <w:r>
        <w:rPr>
          <w:spacing w:val="-11"/>
        </w:rPr>
        <w:t xml:space="preserve"> the </w:t>
      </w:r>
      <w:r>
        <w:t>ELA</w:t>
      </w:r>
      <w:r>
        <w:rPr>
          <w:spacing w:val="-11"/>
        </w:rPr>
        <w:t xml:space="preserve"> </w:t>
      </w:r>
      <w:r>
        <w:t>framework,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well</w:t>
      </w:r>
      <w:r>
        <w:rPr>
          <w:spacing w:val="-11"/>
        </w:rPr>
        <w:t xml:space="preserve"> </w:t>
      </w:r>
      <w:r>
        <w:t xml:space="preserve">as </w:t>
      </w:r>
      <w:r>
        <w:rPr>
          <w:spacing w:val="-4"/>
        </w:rPr>
        <w:t>derivation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relevant</w:t>
      </w:r>
      <w:r>
        <w:rPr>
          <w:spacing w:val="-7"/>
        </w:rPr>
        <w:t xml:space="preserve"> </w:t>
      </w:r>
      <w:r>
        <w:rPr>
          <w:spacing w:val="-4"/>
        </w:rPr>
        <w:t>transfer</w:t>
      </w:r>
      <w:r>
        <w:rPr>
          <w:spacing w:val="-7"/>
        </w:rPr>
        <w:t xml:space="preserve"> </w:t>
      </w:r>
      <w:r>
        <w:rPr>
          <w:spacing w:val="-4"/>
        </w:rPr>
        <w:t>functions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metrics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assessment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performance.</w:t>
      </w:r>
      <w:r>
        <w:rPr>
          <w:spacing w:val="24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analysis</w:t>
      </w:r>
      <w:r>
        <w:rPr>
          <w:spacing w:val="-8"/>
        </w:rPr>
        <w:t xml:space="preserve"> </w:t>
      </w:r>
      <w:r>
        <w:rPr>
          <w:spacing w:val="-4"/>
        </w:rPr>
        <w:t>provided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work</w:t>
      </w:r>
      <w:r>
        <w:rPr>
          <w:spacing w:val="-8"/>
        </w:rPr>
        <w:t xml:space="preserve"> </w:t>
      </w:r>
      <w:r>
        <w:rPr>
          <w:spacing w:val="-4"/>
        </w:rPr>
        <w:t>can</w:t>
      </w:r>
      <w:r>
        <w:rPr>
          <w:spacing w:val="-8"/>
        </w:rPr>
        <w:t xml:space="preserve"> potentially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applied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systems with multi-phase interface algorithms implemented in different frames (</w:t>
      </w:r>
      <w:proofErr w:type="gramStart"/>
      <w:r>
        <w:rPr>
          <w:spacing w:val="-8"/>
        </w:rPr>
        <w:t>e.g.</w:t>
      </w:r>
      <w:proofErr w:type="gramEnd"/>
      <w:r>
        <w:rPr>
          <w:spacing w:val="-8"/>
        </w:rPr>
        <w:t xml:space="preserve"> </w:t>
      </w:r>
      <w:proofErr w:type="spellStart"/>
      <w:r>
        <w:rPr>
          <w:spacing w:val="-8"/>
        </w:rPr>
        <w:t>abc</w:t>
      </w:r>
      <w:proofErr w:type="spellEnd"/>
      <w:r>
        <w:rPr>
          <w:spacing w:val="-8"/>
        </w:rPr>
        <w:t>, DQ0, sequence, etc.), but the focus herein has been primarily on systems employing interface algorithms implemented in the DQ0 frame</w:t>
      </w:r>
      <w:r>
        <w:t>.  Performance is analyzed in terms of accuracy (compared to the ideal system) and stability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compared</w:t>
      </w:r>
      <w:r>
        <w:rPr>
          <w:spacing w:val="-10"/>
        </w:rPr>
        <w:t xml:space="preserve"> to systems employing </w:t>
      </w:r>
      <w:r>
        <w:t>rotating</w:t>
      </w:r>
      <w:r>
        <w:rPr>
          <w:spacing w:val="-10"/>
        </w:rPr>
        <w:t xml:space="preserve"> </w:t>
      </w:r>
      <w:r>
        <w:t>frame</w:t>
      </w:r>
      <w:r>
        <w:rPr>
          <w:spacing w:val="-10"/>
        </w:rPr>
        <w:t xml:space="preserve"> </w:t>
      </w:r>
      <w:r>
        <w:t>’</w:t>
      </w:r>
      <w:proofErr w:type="spellStart"/>
      <w:r>
        <w:t>abc</w:t>
      </w:r>
      <w:proofErr w:type="spellEnd"/>
      <w:r>
        <w:t>’</w:t>
      </w:r>
      <w:r>
        <w:rPr>
          <w:spacing w:val="-10"/>
        </w:rPr>
        <w:t xml:space="preserve"> </w:t>
      </w:r>
      <w:proofErr w:type="spellStart"/>
      <w:r>
        <w:t>tppe</w:t>
      </w:r>
      <w:proofErr w:type="spellEnd"/>
      <w:r>
        <w:rPr>
          <w:spacing w:val="-10"/>
        </w:rPr>
        <w:t xml:space="preserve"> </w:t>
      </w:r>
      <w:proofErr w:type="spellStart"/>
      <w:r>
        <w:t>inteface</w:t>
      </w:r>
      <w:proofErr w:type="spellEnd"/>
      <w:r>
        <w:t xml:space="preserve"> algorithm.</w:t>
      </w:r>
      <w:r>
        <w:rPr>
          <w:spacing w:val="-4"/>
        </w:rPr>
        <w:t xml:space="preserve">  It</w:t>
      </w:r>
      <w:r>
        <w:rPr>
          <w:spacing w:val="-6"/>
        </w:rPr>
        <w:t xml:space="preserve"> </w:t>
      </w:r>
      <w:r>
        <w:rPr>
          <w:spacing w:val="-4"/>
        </w:rPr>
        <w:t>can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concluded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work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the </w:t>
      </w:r>
      <w:r>
        <w:rPr>
          <w:spacing w:val="-4"/>
        </w:rPr>
        <w:t>ELA</w:t>
      </w:r>
      <w:r>
        <w:rPr>
          <w:spacing w:val="-6"/>
        </w:rPr>
        <w:t xml:space="preserve"> </w:t>
      </w:r>
      <w:r>
        <w:rPr>
          <w:spacing w:val="-4"/>
        </w:rPr>
        <w:t>framework</w:t>
      </w:r>
      <w:r>
        <w:rPr>
          <w:spacing w:val="-6"/>
        </w:rPr>
        <w:t xml:space="preserve"> </w:t>
      </w:r>
      <w:r>
        <w:rPr>
          <w:spacing w:val="-4"/>
        </w:rPr>
        <w:t>can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extended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multiphase</w:t>
      </w:r>
      <w:r>
        <w:rPr>
          <w:spacing w:val="-6"/>
        </w:rPr>
        <w:t xml:space="preserve"> </w:t>
      </w:r>
      <w:r>
        <w:rPr>
          <w:spacing w:val="-4"/>
        </w:rPr>
        <w:t>systems</w:t>
      </w:r>
      <w:r>
        <w:t>, and the linear analysis framework used to predict stability and accuracy of PHIL simulations is also applicable to multi-phase PHIL simulations.</w:t>
      </w:r>
    </w:p>
    <w:p w14:paraId="5DA1B93B" w14:textId="77777777" w:rsidR="00825B15" w:rsidRDefault="00825B15" w:rsidP="004637E2"/>
    <w:sectPr w:rsidR="00825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E2"/>
    <w:rsid w:val="004637E2"/>
    <w:rsid w:val="00825B15"/>
    <w:rsid w:val="00F2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DA00"/>
  <w15:chartTrackingRefBased/>
  <w15:docId w15:val="{4287455C-8662-4B68-96E5-A7954080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E2"/>
    <w:pPr>
      <w:spacing w:before="120" w:after="28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37E2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637E2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 Ravindra</dc:creator>
  <cp:keywords/>
  <dc:description/>
  <cp:lastModifiedBy>Harsha Ravindra</cp:lastModifiedBy>
  <cp:revision>1</cp:revision>
  <dcterms:created xsi:type="dcterms:W3CDTF">2023-09-22T17:22:00Z</dcterms:created>
  <dcterms:modified xsi:type="dcterms:W3CDTF">2023-09-22T17:24:00Z</dcterms:modified>
</cp:coreProperties>
</file>