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7BC1" w14:textId="7102A557" w:rsidR="00A715D6" w:rsidRDefault="009915EE" w:rsidP="00CA032B">
      <w:pPr>
        <w:spacing w:after="0" w:line="240" w:lineRule="auto"/>
      </w:pPr>
      <w:r>
        <w:t xml:space="preserve">Abstract </w:t>
      </w:r>
    </w:p>
    <w:p w14:paraId="1A8E0C5E" w14:textId="77777777" w:rsidR="009915EE" w:rsidRDefault="009915EE" w:rsidP="00CA032B">
      <w:pPr>
        <w:spacing w:after="0" w:line="240" w:lineRule="auto"/>
      </w:pPr>
    </w:p>
    <w:p w14:paraId="64E96036" w14:textId="12B08F52" w:rsidR="00D617FA" w:rsidRDefault="00CA032B" w:rsidP="00CA032B">
      <w:pPr>
        <w:tabs>
          <w:tab w:val="left" w:pos="720"/>
        </w:tabs>
        <w:spacing w:after="0" w:line="240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9915EE">
        <w:rPr>
          <w:rFonts w:cs="Times New Roman"/>
          <w:bCs/>
          <w:szCs w:val="24"/>
        </w:rPr>
        <w:t>Asymmetric nozzles, particularly rectangular nozzles of low aspect ratio, produce unique flow field and acoustic characteristics that</w:t>
      </w:r>
      <w:r>
        <w:rPr>
          <w:rFonts w:cs="Times New Roman"/>
          <w:bCs/>
          <w:szCs w:val="24"/>
        </w:rPr>
        <w:t xml:space="preserve"> </w:t>
      </w:r>
      <w:r w:rsidR="00DF3F17">
        <w:rPr>
          <w:rFonts w:cs="Times New Roman"/>
          <w:bCs/>
          <w:szCs w:val="24"/>
        </w:rPr>
        <w:t>may</w:t>
      </w:r>
      <w:r>
        <w:rPr>
          <w:rFonts w:cs="Times New Roman"/>
          <w:bCs/>
          <w:szCs w:val="24"/>
        </w:rPr>
        <w:t xml:space="preserve"> </w:t>
      </w:r>
      <w:r w:rsidR="009915EE">
        <w:rPr>
          <w:rFonts w:cs="Times New Roman"/>
          <w:bCs/>
          <w:szCs w:val="24"/>
        </w:rPr>
        <w:t>make them superior to traditional axisymmetric nozzles</w:t>
      </w:r>
      <w:r w:rsidR="0004065D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in certain</w:t>
      </w:r>
      <w:r w:rsidR="0004065D">
        <w:rPr>
          <w:rFonts w:cs="Times New Roman"/>
          <w:bCs/>
          <w:szCs w:val="24"/>
        </w:rPr>
        <w:t xml:space="preserve"> applications.</w:t>
      </w:r>
      <w:r w:rsidR="009915EE">
        <w:rPr>
          <w:rFonts w:cs="Times New Roman"/>
          <w:bCs/>
          <w:szCs w:val="24"/>
        </w:rPr>
        <w:t xml:space="preserve"> Asymmetric nozzles </w:t>
      </w:r>
      <w:r w:rsidR="004647E5">
        <w:rPr>
          <w:rFonts w:cs="Times New Roman"/>
          <w:bCs/>
          <w:szCs w:val="24"/>
        </w:rPr>
        <w:t xml:space="preserve">show </w:t>
      </w:r>
      <w:r w:rsidR="009915EE">
        <w:rPr>
          <w:rFonts w:cs="Times New Roman"/>
          <w:bCs/>
          <w:szCs w:val="24"/>
        </w:rPr>
        <w:t xml:space="preserve">enhanced mixing rates and </w:t>
      </w:r>
      <w:r w:rsidR="004647E5">
        <w:rPr>
          <w:rFonts w:cs="Times New Roman"/>
          <w:bCs/>
          <w:szCs w:val="24"/>
        </w:rPr>
        <w:t xml:space="preserve">exhibit </w:t>
      </w:r>
      <w:r w:rsidR="009915EE">
        <w:rPr>
          <w:rFonts w:cs="Times New Roman"/>
          <w:bCs/>
          <w:szCs w:val="24"/>
        </w:rPr>
        <w:t>rapid decay of the potential core</w:t>
      </w:r>
      <w:r w:rsidR="004647E5">
        <w:rPr>
          <w:rFonts w:cs="Times New Roman"/>
          <w:bCs/>
          <w:szCs w:val="24"/>
        </w:rPr>
        <w:t xml:space="preserve"> at non ideal operating conditions</w:t>
      </w:r>
      <w:r w:rsidR="009915EE">
        <w:rPr>
          <w:rFonts w:cs="Times New Roman"/>
          <w:bCs/>
          <w:szCs w:val="24"/>
        </w:rPr>
        <w:t>. These characteristics can lead to noise reduction</w:t>
      </w:r>
      <w:r>
        <w:rPr>
          <w:rFonts w:cs="Times New Roman"/>
          <w:bCs/>
          <w:szCs w:val="24"/>
        </w:rPr>
        <w:t>,</w:t>
      </w:r>
      <w:r w:rsidR="009915EE">
        <w:rPr>
          <w:rFonts w:cs="Times New Roman"/>
          <w:bCs/>
          <w:szCs w:val="24"/>
        </w:rPr>
        <w:t xml:space="preserve"> which is a desired feature in modern supersonic aircraft</w:t>
      </w:r>
      <w:r w:rsidR="00243FA9">
        <w:rPr>
          <w:rFonts w:cs="Times New Roman"/>
          <w:bCs/>
          <w:szCs w:val="24"/>
        </w:rPr>
        <w:t>.</w:t>
      </w:r>
      <w:r w:rsidR="009915EE">
        <w:rPr>
          <w:rFonts w:cs="Times New Roman"/>
          <w:bCs/>
          <w:szCs w:val="24"/>
        </w:rPr>
        <w:t xml:space="preserve"> </w:t>
      </w:r>
      <w:r w:rsidR="009915EE" w:rsidRPr="00543A3B">
        <w:rPr>
          <w:rFonts w:cs="Times New Roman"/>
          <w:bCs/>
          <w:szCs w:val="24"/>
        </w:rPr>
        <w:t>An experimental study</w:t>
      </w:r>
      <w:r w:rsidR="00DF3F17">
        <w:rPr>
          <w:rFonts w:cs="Times New Roman"/>
          <w:bCs/>
          <w:szCs w:val="24"/>
        </w:rPr>
        <w:t>,</w:t>
      </w:r>
      <w:r w:rsidR="009915EE" w:rsidRPr="00543A3B">
        <w:rPr>
          <w:rFonts w:cs="Times New Roman"/>
          <w:bCs/>
          <w:szCs w:val="24"/>
        </w:rPr>
        <w:t xml:space="preserve"> involving Particle Image Velocimetry (PIV), and far-field microphone </w:t>
      </w:r>
      <w:r>
        <w:rPr>
          <w:rFonts w:cs="Times New Roman"/>
          <w:bCs/>
          <w:szCs w:val="24"/>
        </w:rPr>
        <w:t xml:space="preserve">acoustic </w:t>
      </w:r>
      <w:r w:rsidR="009915EE" w:rsidRPr="00543A3B">
        <w:rPr>
          <w:rFonts w:cs="Times New Roman"/>
          <w:bCs/>
          <w:szCs w:val="24"/>
        </w:rPr>
        <w:t>measurement</w:t>
      </w:r>
      <w:r w:rsidR="00DF3F17">
        <w:rPr>
          <w:rFonts w:cs="Times New Roman"/>
          <w:bCs/>
          <w:szCs w:val="24"/>
        </w:rPr>
        <w:t>s,</w:t>
      </w:r>
      <w:r w:rsidR="009915EE" w:rsidRPr="00543A3B">
        <w:rPr>
          <w:rFonts w:cs="Times New Roman"/>
          <w:bCs/>
          <w:szCs w:val="24"/>
        </w:rPr>
        <w:t xml:space="preserve"> was carried out to investigate the mixing characteristics of a low aspect ratio supersonic rectangular jet. The experiments were performed on a 2:1 aspect ratio converging-diverging rectangular nozzle </w:t>
      </w:r>
      <w:r w:rsidR="009915EE">
        <w:rPr>
          <w:rFonts w:cs="Times New Roman"/>
          <w:bCs/>
          <w:szCs w:val="24"/>
        </w:rPr>
        <w:t xml:space="preserve">with a design Mach number of </w:t>
      </w:r>
      <w:r w:rsidR="009915EE" w:rsidRPr="00543A3B">
        <w:rPr>
          <w:rFonts w:cs="Times New Roman"/>
          <w:bCs/>
          <w:szCs w:val="24"/>
        </w:rPr>
        <w:t xml:space="preserve">1.44. Acoustic measurements were </w:t>
      </w:r>
      <w:r w:rsidR="00243FA9">
        <w:rPr>
          <w:rFonts w:cs="Times New Roman"/>
          <w:bCs/>
          <w:szCs w:val="24"/>
        </w:rPr>
        <w:t>taken</w:t>
      </w:r>
      <w:r w:rsidR="009915EE" w:rsidRPr="00543A3B">
        <w:rPr>
          <w:rFonts w:cs="Times New Roman"/>
          <w:bCs/>
          <w:szCs w:val="24"/>
        </w:rPr>
        <w:t xml:space="preserve"> at a radial distance of 100 inches </w:t>
      </w:r>
      <w:r>
        <w:rPr>
          <w:rFonts w:cs="Times New Roman"/>
          <w:bCs/>
          <w:szCs w:val="24"/>
        </w:rPr>
        <w:t>from the nozzle exit</w:t>
      </w:r>
      <w:r w:rsidR="008D060B">
        <w:rPr>
          <w:rFonts w:cs="Times New Roman"/>
          <w:bCs/>
          <w:szCs w:val="24"/>
        </w:rPr>
        <w:t>, with</w:t>
      </w:r>
      <w:r w:rsidR="009915EE" w:rsidRPr="00543A3B">
        <w:rPr>
          <w:rFonts w:cs="Times New Roman"/>
          <w:bCs/>
          <w:szCs w:val="24"/>
        </w:rPr>
        <w:t xml:space="preserve"> nine microphones</w:t>
      </w:r>
      <w:r w:rsidR="008D060B">
        <w:rPr>
          <w:rFonts w:cs="Times New Roman"/>
          <w:bCs/>
          <w:szCs w:val="24"/>
        </w:rPr>
        <w:t xml:space="preserve"> </w:t>
      </w:r>
      <w:r w:rsidR="009915EE" w:rsidRPr="00543A3B">
        <w:rPr>
          <w:rFonts w:cs="Times New Roman"/>
          <w:bCs/>
          <w:szCs w:val="24"/>
        </w:rPr>
        <w:t xml:space="preserve">arranged in an arc </w:t>
      </w:r>
      <w:r w:rsidR="00243FA9">
        <w:rPr>
          <w:rFonts w:cs="Times New Roman"/>
          <w:bCs/>
          <w:szCs w:val="24"/>
        </w:rPr>
        <w:t>from</w:t>
      </w:r>
      <w:r w:rsidR="009915EE" w:rsidRPr="00543A3B">
        <w:rPr>
          <w:rFonts w:cs="Times New Roman"/>
          <w:bCs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</w:rPr>
          <m:t>30°</m:t>
        </m:r>
      </m:oMath>
      <w:r w:rsidR="009915EE" w:rsidRPr="00543A3B">
        <w:rPr>
          <w:rFonts w:cs="Times New Roman"/>
          <w:bCs/>
          <w:szCs w:val="24"/>
        </w:rPr>
        <w:t xml:space="preserve"> to </w:t>
      </w:r>
      <m:oMath>
        <m:r>
          <w:rPr>
            <w:rFonts w:ascii="Cambria Math" w:hAnsi="Cambria Math" w:cs="Times New Roman"/>
            <w:szCs w:val="24"/>
          </w:rPr>
          <m:t>105°</m:t>
        </m:r>
      </m:oMath>
      <w:r w:rsidR="009915EE">
        <w:rPr>
          <w:rFonts w:cs="Times New Roman"/>
          <w:bCs/>
          <w:szCs w:val="24"/>
        </w:rPr>
        <w:t>, measured</w:t>
      </w:r>
      <w:r w:rsidR="00243FA9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 xml:space="preserve">from </w:t>
      </w:r>
      <w:r w:rsidR="00243FA9">
        <w:rPr>
          <w:rFonts w:cs="Times New Roman"/>
          <w:bCs/>
          <w:szCs w:val="24"/>
        </w:rPr>
        <w:t xml:space="preserve">the </w:t>
      </w:r>
      <w:r w:rsidR="00DF3F17">
        <w:rPr>
          <w:rFonts w:cs="Times New Roman"/>
          <w:bCs/>
          <w:szCs w:val="24"/>
        </w:rPr>
        <w:t>nozzle</w:t>
      </w:r>
      <w:r w:rsidR="00243FA9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exit axis</w:t>
      </w:r>
      <w:r w:rsidR="009915EE">
        <w:rPr>
          <w:rFonts w:cs="Times New Roman"/>
          <w:bCs/>
          <w:szCs w:val="24"/>
        </w:rPr>
        <w:t xml:space="preserve"> in a clockwise direction. </w:t>
      </w:r>
      <w:r w:rsidR="009915EE" w:rsidRPr="00543A3B">
        <w:rPr>
          <w:rFonts w:cs="Times New Roman"/>
          <w:bCs/>
          <w:szCs w:val="24"/>
        </w:rPr>
        <w:t>The experiments were performed at over-expanded, ideally expanded, and under-expanded</w:t>
      </w:r>
      <w:r w:rsidR="00C82C4F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operating</w:t>
      </w:r>
      <w:r w:rsidR="009915EE" w:rsidRPr="00543A3B">
        <w:rPr>
          <w:rFonts w:cs="Times New Roman"/>
          <w:bCs/>
          <w:szCs w:val="24"/>
        </w:rPr>
        <w:t xml:space="preserve"> conditions along the major and minor axis of the jet</w:t>
      </w:r>
      <w:r w:rsidR="00D617FA">
        <w:rPr>
          <w:rFonts w:cs="Times New Roman"/>
          <w:bCs/>
          <w:szCs w:val="24"/>
        </w:rPr>
        <w:t>.</w:t>
      </w:r>
    </w:p>
    <w:p w14:paraId="63424CAD" w14:textId="44647A32" w:rsidR="00B03E03" w:rsidRDefault="009915EE" w:rsidP="00CA032B">
      <w:pPr>
        <w:tabs>
          <w:tab w:val="left" w:pos="720"/>
        </w:tabs>
        <w:spacing w:after="0" w:line="240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0446B7">
        <w:rPr>
          <w:rFonts w:cs="Times New Roman"/>
          <w:bCs/>
          <w:szCs w:val="24"/>
        </w:rPr>
        <w:t>F</w:t>
      </w:r>
      <w:r w:rsidR="003C366F">
        <w:rPr>
          <w:rFonts w:cs="Times New Roman"/>
          <w:bCs/>
          <w:szCs w:val="24"/>
        </w:rPr>
        <w:t xml:space="preserve">low field measurements show </w:t>
      </w:r>
      <w:r w:rsidR="00A50781">
        <w:rPr>
          <w:rFonts w:cs="Times New Roman"/>
          <w:bCs/>
          <w:szCs w:val="24"/>
        </w:rPr>
        <w:t>different rates of decay of the potential co</w:t>
      </w:r>
      <w:r w:rsidR="00CA032B">
        <w:rPr>
          <w:rFonts w:cs="Times New Roman"/>
          <w:bCs/>
          <w:szCs w:val="24"/>
        </w:rPr>
        <w:t>re at the various operating conditions</w:t>
      </w:r>
      <w:r w:rsidR="00A50781">
        <w:rPr>
          <w:rFonts w:cs="Times New Roman"/>
          <w:bCs/>
          <w:szCs w:val="24"/>
        </w:rPr>
        <w:t xml:space="preserve">. </w:t>
      </w:r>
      <w:r w:rsidR="00A50781" w:rsidRPr="00543A3B">
        <w:rPr>
          <w:rFonts w:cs="Times New Roman"/>
          <w:bCs/>
          <w:szCs w:val="24"/>
        </w:rPr>
        <w:t>The results show that the</w:t>
      </w:r>
      <w:r w:rsidR="000408D6">
        <w:rPr>
          <w:rFonts w:cs="Times New Roman"/>
          <w:bCs/>
          <w:szCs w:val="24"/>
        </w:rPr>
        <w:t xml:space="preserve"> length of the </w:t>
      </w:r>
      <w:r w:rsidR="00A50781" w:rsidRPr="00543A3B">
        <w:rPr>
          <w:rFonts w:cs="Times New Roman"/>
          <w:bCs/>
          <w:szCs w:val="24"/>
        </w:rPr>
        <w:t xml:space="preserve">potential core of </w:t>
      </w:r>
      <w:r w:rsidR="00A50781">
        <w:rPr>
          <w:rFonts w:cs="Times New Roman"/>
          <w:bCs/>
          <w:szCs w:val="24"/>
        </w:rPr>
        <w:t>the</w:t>
      </w:r>
      <w:r w:rsidR="000408D6">
        <w:rPr>
          <w:rFonts w:cs="Times New Roman"/>
          <w:bCs/>
          <w:szCs w:val="24"/>
        </w:rPr>
        <w:t xml:space="preserve"> over expanded jets are about 60% that of the ideally expanded jet. In comparison, the length of the potential core of the under-expanded jets extend</w:t>
      </w:r>
      <w:r w:rsidR="00DF3F17">
        <w:rPr>
          <w:rFonts w:cs="Times New Roman"/>
          <w:bCs/>
          <w:szCs w:val="24"/>
        </w:rPr>
        <w:t>s</w:t>
      </w:r>
      <w:r w:rsidR="000408D6">
        <w:rPr>
          <w:rFonts w:cs="Times New Roman"/>
          <w:bCs/>
          <w:szCs w:val="24"/>
        </w:rPr>
        <w:t xml:space="preserve"> beyond that of the ideally expanded jet by 63%. </w:t>
      </w:r>
      <w:r w:rsidR="00B03E03">
        <w:rPr>
          <w:rFonts w:cs="Times New Roman"/>
          <w:bCs/>
          <w:szCs w:val="24"/>
        </w:rPr>
        <w:t>T</w:t>
      </w:r>
      <w:r w:rsidR="00B03E03">
        <w:rPr>
          <w:rFonts w:cs="Times New Roman"/>
          <w:bCs/>
          <w:szCs w:val="24"/>
        </w:rPr>
        <w:t>he downstream velocity profiles of the 2:1 rectangular jet show similarity in the minor axis orientation</w:t>
      </w:r>
      <w:r w:rsidR="00C82C4F">
        <w:rPr>
          <w:rFonts w:cs="Times New Roman"/>
          <w:bCs/>
          <w:szCs w:val="24"/>
        </w:rPr>
        <w:t>. I</w:t>
      </w:r>
      <w:r w:rsidR="00B03E03">
        <w:rPr>
          <w:rFonts w:cs="Times New Roman"/>
          <w:bCs/>
          <w:szCs w:val="24"/>
        </w:rPr>
        <w:t xml:space="preserve">n the major axis </w:t>
      </w:r>
      <w:r w:rsidR="00CC50A9">
        <w:rPr>
          <w:rFonts w:cs="Times New Roman"/>
          <w:bCs/>
          <w:szCs w:val="24"/>
        </w:rPr>
        <w:t>direction,</w:t>
      </w:r>
      <w:r w:rsidR="00B03E03">
        <w:rPr>
          <w:rFonts w:cs="Times New Roman"/>
          <w:bCs/>
          <w:szCs w:val="24"/>
        </w:rPr>
        <w:t xml:space="preserve"> the velocity profil</w:t>
      </w:r>
      <w:r w:rsidR="00C82C4F">
        <w:rPr>
          <w:rFonts w:cs="Times New Roman"/>
          <w:bCs/>
          <w:szCs w:val="24"/>
        </w:rPr>
        <w:t xml:space="preserve">es </w:t>
      </w:r>
      <w:r w:rsidR="00B03E03">
        <w:rPr>
          <w:rFonts w:cs="Times New Roman"/>
          <w:bCs/>
          <w:szCs w:val="24"/>
        </w:rPr>
        <w:t xml:space="preserve">become geometrically similar </w:t>
      </w:r>
      <w:r w:rsidR="00DF3F17">
        <w:rPr>
          <w:rFonts w:cs="Times New Roman"/>
          <w:bCs/>
          <w:szCs w:val="24"/>
        </w:rPr>
        <w:t xml:space="preserve">near the </w:t>
      </w:r>
      <w:r w:rsidR="00B03E03">
        <w:rPr>
          <w:rFonts w:cs="Times New Roman"/>
          <w:bCs/>
          <w:szCs w:val="24"/>
        </w:rPr>
        <w:t>end of the downstream distan</w:t>
      </w:r>
      <w:r w:rsidR="00C82C4F">
        <w:rPr>
          <w:rFonts w:cs="Times New Roman"/>
          <w:bCs/>
          <w:szCs w:val="24"/>
        </w:rPr>
        <w:t>ce</w:t>
      </w:r>
      <w:r w:rsidR="00B03E03">
        <w:rPr>
          <w:rFonts w:cs="Times New Roman"/>
          <w:bCs/>
          <w:szCs w:val="24"/>
        </w:rPr>
        <w:t xml:space="preserve">. The </w:t>
      </w:r>
      <w:r w:rsidR="006A152E">
        <w:rPr>
          <w:rFonts w:cs="Times New Roman"/>
          <w:bCs/>
          <w:szCs w:val="24"/>
        </w:rPr>
        <w:t>classical</w:t>
      </w:r>
      <w:r w:rsidR="00B03E03">
        <w:rPr>
          <w:rFonts w:cs="Times New Roman"/>
          <w:bCs/>
          <w:szCs w:val="24"/>
        </w:rPr>
        <w:t xml:space="preserve"> ‘c</w:t>
      </w:r>
      <w:r w:rsidR="00B03E03">
        <w:rPr>
          <w:rFonts w:cs="Times New Roman"/>
          <w:bCs/>
          <w:szCs w:val="24"/>
        </w:rPr>
        <w:t>haracteristic decay</w:t>
      </w:r>
      <w:r w:rsidR="00B03E03">
        <w:rPr>
          <w:rFonts w:cs="Times New Roman"/>
          <w:bCs/>
          <w:szCs w:val="24"/>
        </w:rPr>
        <w:t>’ region is defined by s</w:t>
      </w:r>
      <w:r w:rsidR="00B03E03">
        <w:rPr>
          <w:rFonts w:cs="Times New Roman"/>
          <w:bCs/>
          <w:szCs w:val="24"/>
        </w:rPr>
        <w:t xml:space="preserve">imilarity of the velocity profiles in </w:t>
      </w:r>
      <w:r w:rsidR="00DF3F17">
        <w:rPr>
          <w:rFonts w:cs="Times New Roman"/>
          <w:bCs/>
          <w:szCs w:val="24"/>
        </w:rPr>
        <w:t>the minor axis</w:t>
      </w:r>
      <w:r w:rsidR="00B03E03">
        <w:rPr>
          <w:rFonts w:cs="Times New Roman"/>
          <w:bCs/>
          <w:szCs w:val="24"/>
        </w:rPr>
        <w:t xml:space="preserve">, </w:t>
      </w:r>
      <w:r w:rsidR="00B03E03">
        <w:rPr>
          <w:rFonts w:cs="Times New Roman"/>
          <w:bCs/>
          <w:szCs w:val="24"/>
        </w:rPr>
        <w:t xml:space="preserve">and </w:t>
      </w:r>
      <w:r w:rsidR="006A152E">
        <w:rPr>
          <w:rFonts w:cs="Times New Roman"/>
          <w:bCs/>
          <w:szCs w:val="24"/>
        </w:rPr>
        <w:t>the ‘</w:t>
      </w:r>
      <w:r w:rsidR="00B03E03">
        <w:rPr>
          <w:rFonts w:cs="Times New Roman"/>
          <w:bCs/>
          <w:szCs w:val="24"/>
        </w:rPr>
        <w:t>axisymmetric decay</w:t>
      </w:r>
      <w:r w:rsidR="006A152E">
        <w:rPr>
          <w:rFonts w:cs="Times New Roman"/>
          <w:bCs/>
          <w:szCs w:val="24"/>
        </w:rPr>
        <w:t>’ region</w:t>
      </w:r>
      <w:r w:rsidR="00B03E03">
        <w:rPr>
          <w:rFonts w:cs="Times New Roman"/>
          <w:bCs/>
          <w:szCs w:val="24"/>
        </w:rPr>
        <w:t xml:space="preserve"> </w:t>
      </w:r>
      <w:r w:rsidR="000446B7">
        <w:rPr>
          <w:rFonts w:cs="Times New Roman"/>
          <w:bCs/>
          <w:szCs w:val="24"/>
        </w:rPr>
        <w:t>shows</w:t>
      </w:r>
      <w:r w:rsidR="00B03E03">
        <w:rPr>
          <w:rFonts w:cs="Times New Roman"/>
          <w:bCs/>
          <w:szCs w:val="24"/>
        </w:rPr>
        <w:t xml:space="preserve"> </w:t>
      </w:r>
      <w:r w:rsidR="00B03E03">
        <w:rPr>
          <w:rFonts w:cs="Times New Roman"/>
          <w:bCs/>
          <w:szCs w:val="24"/>
        </w:rPr>
        <w:t xml:space="preserve">similarity </w:t>
      </w:r>
      <w:r w:rsidR="008D060B">
        <w:rPr>
          <w:rFonts w:cs="Times New Roman"/>
          <w:bCs/>
          <w:szCs w:val="24"/>
        </w:rPr>
        <w:t xml:space="preserve">of </w:t>
      </w:r>
      <w:r w:rsidR="00B03E03">
        <w:rPr>
          <w:rFonts w:cs="Times New Roman"/>
          <w:bCs/>
          <w:szCs w:val="24"/>
        </w:rPr>
        <w:t xml:space="preserve">velocity profiles </w:t>
      </w:r>
      <w:r w:rsidR="00DF3F17">
        <w:rPr>
          <w:rFonts w:cs="Times New Roman"/>
          <w:bCs/>
          <w:szCs w:val="24"/>
        </w:rPr>
        <w:t xml:space="preserve">in the major axis. </w:t>
      </w:r>
      <w:r w:rsidR="008D060B">
        <w:rPr>
          <w:rFonts w:cs="Times New Roman"/>
          <w:bCs/>
          <w:szCs w:val="24"/>
        </w:rPr>
        <w:t>Although t</w:t>
      </w:r>
      <w:r w:rsidR="00B03E03">
        <w:rPr>
          <w:rFonts w:cs="Times New Roman"/>
          <w:bCs/>
          <w:szCs w:val="24"/>
        </w:rPr>
        <w:t xml:space="preserve">wo distinct regions of velocity decay </w:t>
      </w:r>
      <w:r w:rsidR="000446B7">
        <w:rPr>
          <w:rFonts w:cs="Times New Roman"/>
          <w:bCs/>
          <w:szCs w:val="24"/>
        </w:rPr>
        <w:t>are</w:t>
      </w:r>
      <w:r w:rsidR="00B03E03">
        <w:rPr>
          <w:rFonts w:cs="Times New Roman"/>
          <w:bCs/>
          <w:szCs w:val="24"/>
        </w:rPr>
        <w:t xml:space="preserve"> observed</w:t>
      </w:r>
      <w:r w:rsidR="00CC50A9">
        <w:rPr>
          <w:rFonts w:cs="Times New Roman"/>
          <w:bCs/>
          <w:szCs w:val="24"/>
        </w:rPr>
        <w:t xml:space="preserve"> at all operating conditions,</w:t>
      </w:r>
      <w:r w:rsidR="008D060B">
        <w:rPr>
          <w:rFonts w:cs="Times New Roman"/>
          <w:bCs/>
          <w:szCs w:val="24"/>
        </w:rPr>
        <w:t xml:space="preserve"> </w:t>
      </w:r>
      <w:r w:rsidR="00B03E03">
        <w:rPr>
          <w:rFonts w:cs="Times New Roman"/>
          <w:bCs/>
          <w:szCs w:val="24"/>
        </w:rPr>
        <w:t xml:space="preserve">only the second region can be classified as </w:t>
      </w:r>
      <w:r w:rsidR="006A152E">
        <w:rPr>
          <w:rFonts w:cs="Times New Roman"/>
          <w:bCs/>
          <w:szCs w:val="24"/>
        </w:rPr>
        <w:t>the classical</w:t>
      </w:r>
      <w:r w:rsidR="00CC50A9">
        <w:rPr>
          <w:rFonts w:cs="Times New Roman"/>
          <w:bCs/>
          <w:szCs w:val="24"/>
        </w:rPr>
        <w:t xml:space="preserve"> ‘</w:t>
      </w:r>
      <w:r w:rsidR="00B03E03">
        <w:rPr>
          <w:rFonts w:cs="Times New Roman"/>
          <w:bCs/>
          <w:szCs w:val="24"/>
        </w:rPr>
        <w:t>characteristic decay</w:t>
      </w:r>
      <w:r w:rsidR="00CC50A9">
        <w:rPr>
          <w:rFonts w:cs="Times New Roman"/>
          <w:bCs/>
          <w:szCs w:val="24"/>
        </w:rPr>
        <w:t>’ region</w:t>
      </w:r>
      <w:r w:rsidR="00B03E03">
        <w:rPr>
          <w:rFonts w:cs="Times New Roman"/>
          <w:bCs/>
          <w:szCs w:val="24"/>
        </w:rPr>
        <w:t xml:space="preserve">. </w:t>
      </w:r>
    </w:p>
    <w:p w14:paraId="2AC7D716" w14:textId="0E13E5AE" w:rsidR="001728BC" w:rsidRDefault="001728BC" w:rsidP="00CA032B">
      <w:pPr>
        <w:tabs>
          <w:tab w:val="left" w:pos="720"/>
        </w:tabs>
        <w:spacing w:after="0" w:line="240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5B67F6">
        <w:rPr>
          <w:rFonts w:cs="Times New Roman"/>
          <w:bCs/>
          <w:szCs w:val="24"/>
        </w:rPr>
        <w:t>Analysis of t</w:t>
      </w:r>
      <w:r>
        <w:rPr>
          <w:rFonts w:cs="Times New Roman"/>
          <w:bCs/>
          <w:szCs w:val="24"/>
        </w:rPr>
        <w:t>he flow field measurements show</w:t>
      </w:r>
      <w:r w:rsidR="005B67F6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 xml:space="preserve">different jet development rates </w:t>
      </w:r>
      <w:r w:rsidR="005B67F6">
        <w:rPr>
          <w:rFonts w:cs="Times New Roman"/>
          <w:bCs/>
          <w:szCs w:val="24"/>
        </w:rPr>
        <w:t>in</w:t>
      </w:r>
      <w:r>
        <w:rPr>
          <w:rFonts w:cs="Times New Roman"/>
          <w:bCs/>
          <w:szCs w:val="24"/>
        </w:rPr>
        <w:t xml:space="preserve"> the major and minor axis. The rate of growth of the jet in the minor axis was greater than that in the major axis except for the ideally expanded </w:t>
      </w:r>
      <w:proofErr w:type="gramStart"/>
      <w:r>
        <w:rPr>
          <w:rFonts w:cs="Times New Roman"/>
          <w:bCs/>
          <w:szCs w:val="24"/>
        </w:rPr>
        <w:t>condition</w:t>
      </w:r>
      <w:r w:rsidR="00E164E9">
        <w:rPr>
          <w:rFonts w:cs="Times New Roman"/>
          <w:bCs/>
          <w:szCs w:val="24"/>
        </w:rPr>
        <w:t>;</w:t>
      </w:r>
      <w:proofErr w:type="gramEnd"/>
      <w:r w:rsidR="00E164E9">
        <w:rPr>
          <w:rFonts w:cs="Times New Roman"/>
          <w:bCs/>
          <w:szCs w:val="24"/>
        </w:rPr>
        <w:t xml:space="preserve"> where the jet </w:t>
      </w:r>
      <w:r w:rsidR="00F9749D">
        <w:rPr>
          <w:rFonts w:cs="Times New Roman"/>
          <w:bCs/>
          <w:szCs w:val="24"/>
        </w:rPr>
        <w:t>half width in both orientations gr</w:t>
      </w:r>
      <w:r w:rsidR="00876720">
        <w:rPr>
          <w:rFonts w:cs="Times New Roman"/>
          <w:bCs/>
          <w:szCs w:val="24"/>
        </w:rPr>
        <w:t>e</w:t>
      </w:r>
      <w:r w:rsidR="00F9749D">
        <w:rPr>
          <w:rFonts w:cs="Times New Roman"/>
          <w:bCs/>
          <w:szCs w:val="24"/>
        </w:rPr>
        <w:t>w</w:t>
      </w:r>
      <w:r w:rsidR="00E164E9">
        <w:rPr>
          <w:rFonts w:cs="Times New Roman"/>
          <w:bCs/>
          <w:szCs w:val="24"/>
        </w:rPr>
        <w:t xml:space="preserve"> </w:t>
      </w:r>
      <w:r w:rsidR="0058238A">
        <w:rPr>
          <w:rFonts w:cs="Times New Roman"/>
          <w:bCs/>
          <w:szCs w:val="24"/>
        </w:rPr>
        <w:t>nearly</w:t>
      </w:r>
      <w:r w:rsidR="00E164E9">
        <w:rPr>
          <w:rFonts w:cs="Times New Roman"/>
          <w:bCs/>
          <w:szCs w:val="24"/>
        </w:rPr>
        <w:t xml:space="preserve"> parallel to each other</w:t>
      </w:r>
      <w:r>
        <w:rPr>
          <w:rFonts w:cs="Times New Roman"/>
          <w:bCs/>
          <w:szCs w:val="24"/>
        </w:rPr>
        <w:t>. In both under-expanded conditions, axis switching was clearly observed between 11 and 13 nozzle heights</w:t>
      </w:r>
      <w:r w:rsidR="00876720">
        <w:rPr>
          <w:rFonts w:cs="Times New Roman"/>
          <w:bCs/>
          <w:szCs w:val="24"/>
        </w:rPr>
        <w:t xml:space="preserve"> d</w:t>
      </w:r>
      <w:r>
        <w:rPr>
          <w:rFonts w:cs="Times New Roman"/>
          <w:bCs/>
          <w:szCs w:val="24"/>
        </w:rPr>
        <w:t>ownstream of the nozzle exit.</w:t>
      </w:r>
      <w:r w:rsidR="00E91A2A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 xml:space="preserve">At the screeching under-expanded condition, the jet spreading in the minor axis was very </w:t>
      </w:r>
      <w:r w:rsidR="00E91A2A">
        <w:rPr>
          <w:rFonts w:cs="Times New Roman"/>
          <w:bCs/>
          <w:szCs w:val="24"/>
        </w:rPr>
        <w:t>dramatic</w:t>
      </w:r>
      <w:r w:rsidR="007A0E1D">
        <w:rPr>
          <w:rFonts w:cs="Times New Roman"/>
          <w:bCs/>
          <w:szCs w:val="24"/>
        </w:rPr>
        <w:t>.</w:t>
      </w:r>
      <w:r w:rsidR="00E91A2A">
        <w:rPr>
          <w:rFonts w:cs="Times New Roman"/>
          <w:bCs/>
          <w:szCs w:val="24"/>
        </w:rPr>
        <w:t xml:space="preserve"> </w:t>
      </w:r>
      <w:r w:rsidR="000212D8">
        <w:rPr>
          <w:rFonts w:cs="Times New Roman"/>
          <w:bCs/>
          <w:szCs w:val="24"/>
        </w:rPr>
        <w:t xml:space="preserve">For both </w:t>
      </w:r>
      <w:r>
        <w:rPr>
          <w:rFonts w:cs="Times New Roman"/>
          <w:bCs/>
          <w:szCs w:val="24"/>
        </w:rPr>
        <w:t xml:space="preserve">over-expanded operating conditions, the development of the jet half width in </w:t>
      </w:r>
      <w:r w:rsidR="000212D8">
        <w:rPr>
          <w:rFonts w:cs="Times New Roman"/>
          <w:bCs/>
          <w:szCs w:val="24"/>
        </w:rPr>
        <w:t>both orientations</w:t>
      </w:r>
      <w:r>
        <w:rPr>
          <w:rFonts w:cs="Times New Roman"/>
          <w:bCs/>
          <w:szCs w:val="24"/>
        </w:rPr>
        <w:t xml:space="preserve"> appear to converge at a point further downstream than the distance investigated in this experiment. </w:t>
      </w:r>
      <w:r w:rsidR="006918A5">
        <w:rPr>
          <w:rFonts w:cs="Times New Roman"/>
          <w:bCs/>
          <w:szCs w:val="24"/>
        </w:rPr>
        <w:t xml:space="preserve">In contrast, for </w:t>
      </w:r>
      <w:r w:rsidR="007532CE">
        <w:rPr>
          <w:rFonts w:cs="Times New Roman"/>
          <w:bCs/>
          <w:szCs w:val="24"/>
        </w:rPr>
        <w:t xml:space="preserve">the 4:1 aspect ratio </w:t>
      </w:r>
      <w:r w:rsidR="006918A5">
        <w:rPr>
          <w:rFonts w:cs="Times New Roman"/>
          <w:bCs/>
          <w:szCs w:val="24"/>
        </w:rPr>
        <w:t xml:space="preserve">rectangular </w:t>
      </w:r>
      <w:r w:rsidR="007532CE">
        <w:rPr>
          <w:rFonts w:cs="Times New Roman"/>
          <w:bCs/>
          <w:szCs w:val="24"/>
        </w:rPr>
        <w:t xml:space="preserve">nozzle </w:t>
      </w:r>
      <w:r w:rsidR="000212D8">
        <w:rPr>
          <w:rFonts w:cs="Times New Roman"/>
          <w:bCs/>
          <w:szCs w:val="24"/>
        </w:rPr>
        <w:t>with the same design Mach number</w:t>
      </w:r>
      <w:r w:rsidR="006918A5">
        <w:rPr>
          <w:rFonts w:cs="Times New Roman"/>
          <w:bCs/>
          <w:szCs w:val="24"/>
        </w:rPr>
        <w:t>,</w:t>
      </w:r>
      <w:r w:rsidR="007532CE">
        <w:rPr>
          <w:rFonts w:cs="Times New Roman"/>
          <w:bCs/>
          <w:szCs w:val="24"/>
        </w:rPr>
        <w:t xml:space="preserve"> axis switching was observed at all non-ideally expanded conditions a</w:t>
      </w:r>
      <w:r w:rsidR="008D060B">
        <w:rPr>
          <w:rFonts w:cs="Times New Roman"/>
          <w:bCs/>
          <w:szCs w:val="24"/>
        </w:rPr>
        <w:t>t a</w:t>
      </w:r>
      <w:r w:rsidR="006918A5">
        <w:rPr>
          <w:rFonts w:cs="Times New Roman"/>
          <w:bCs/>
          <w:szCs w:val="24"/>
        </w:rPr>
        <w:t xml:space="preserve"> relatively </w:t>
      </w:r>
      <w:r w:rsidR="007532CE">
        <w:rPr>
          <w:rFonts w:cs="Times New Roman"/>
          <w:bCs/>
          <w:szCs w:val="24"/>
        </w:rPr>
        <w:t xml:space="preserve">short distance from the </w:t>
      </w:r>
      <w:r w:rsidR="006918A5">
        <w:rPr>
          <w:rFonts w:cs="Times New Roman"/>
          <w:bCs/>
          <w:szCs w:val="24"/>
        </w:rPr>
        <w:t xml:space="preserve">nozzle </w:t>
      </w:r>
      <w:r w:rsidR="007532CE">
        <w:rPr>
          <w:rFonts w:cs="Times New Roman"/>
          <w:bCs/>
          <w:szCs w:val="24"/>
        </w:rPr>
        <w:t xml:space="preserve">exit. </w:t>
      </w:r>
      <w:r>
        <w:rPr>
          <w:rFonts w:cs="Times New Roman"/>
          <w:bCs/>
          <w:szCs w:val="24"/>
        </w:rPr>
        <w:t>No axis switching was observed at the ideally expanded operating condition</w:t>
      </w:r>
      <w:r w:rsidR="00382D60">
        <w:rPr>
          <w:rFonts w:cs="Times New Roman"/>
          <w:bCs/>
          <w:szCs w:val="24"/>
        </w:rPr>
        <w:t xml:space="preserve"> for both nozzle geometries</w:t>
      </w:r>
      <w:r>
        <w:rPr>
          <w:rFonts w:cs="Times New Roman"/>
          <w:bCs/>
          <w:szCs w:val="24"/>
        </w:rPr>
        <w:t xml:space="preserve">. </w:t>
      </w:r>
    </w:p>
    <w:p w14:paraId="2A6218AC" w14:textId="0B149B03" w:rsidR="000212D8" w:rsidRDefault="000212D8" w:rsidP="005A1F0F">
      <w:pPr>
        <w:spacing w:after="0" w:line="240" w:lineRule="auto"/>
        <w:ind w:firstLine="720"/>
        <w:jc w:val="both"/>
        <w:rPr>
          <w:rFonts w:eastAsiaTheme="minorEastAsia" w:cs="Times New Roman"/>
          <w:bCs/>
          <w:szCs w:val="24"/>
        </w:rPr>
      </w:pPr>
      <w:r>
        <w:rPr>
          <w:rFonts w:eastAsiaTheme="minorEastAsia" w:cs="Times New Roman"/>
          <w:bCs/>
          <w:szCs w:val="24"/>
        </w:rPr>
        <w:t xml:space="preserve">The overall sound pressure levels (OASPL) obtained from the acoustic data show an increasing trend in amplitude for both orientations with increasing nozzle pressure ratio (NPR). </w:t>
      </w:r>
      <w:r w:rsidR="007A0E1D">
        <w:rPr>
          <w:rFonts w:eastAsiaTheme="minorEastAsia" w:cs="Times New Roman"/>
          <w:bCs/>
          <w:szCs w:val="24"/>
        </w:rPr>
        <w:t>The frequency spectra for the downstream microphones are dominated by a single broadband peak. P</w:t>
      </w:r>
      <w:r>
        <w:rPr>
          <w:rFonts w:eastAsiaTheme="minorEastAsia" w:cs="Times New Roman"/>
          <w:bCs/>
          <w:szCs w:val="24"/>
        </w:rPr>
        <w:t xml:space="preserve">revious researchers have explained that turbulent mixing noise </w:t>
      </w:r>
      <w:r w:rsidR="007A0E1D">
        <w:rPr>
          <w:rFonts w:eastAsiaTheme="minorEastAsia" w:cs="Times New Roman"/>
          <w:bCs/>
          <w:szCs w:val="24"/>
        </w:rPr>
        <w:t>dominates in the downstream direction of the major axis of the jet</w:t>
      </w:r>
      <w:r>
        <w:rPr>
          <w:rFonts w:eastAsiaTheme="minorEastAsia" w:cs="Times New Roman"/>
          <w:bCs/>
          <w:szCs w:val="24"/>
        </w:rPr>
        <w:t xml:space="preserve">. </w:t>
      </w:r>
      <w:r w:rsidR="009F3DCC">
        <w:rPr>
          <w:rFonts w:eastAsiaTheme="minorEastAsia" w:cs="Times New Roman"/>
          <w:bCs/>
          <w:szCs w:val="24"/>
        </w:rPr>
        <w:t>T</w:t>
      </w:r>
      <w:r>
        <w:rPr>
          <w:rFonts w:eastAsiaTheme="minorEastAsia" w:cs="Times New Roman"/>
          <w:bCs/>
          <w:szCs w:val="24"/>
        </w:rPr>
        <w:t>wo distinct peaks</w:t>
      </w:r>
      <w:r>
        <w:rPr>
          <w:rFonts w:eastAsiaTheme="minorEastAsia" w:cs="Times New Roman"/>
          <w:bCs/>
          <w:szCs w:val="24"/>
        </w:rPr>
        <w:t xml:space="preserve"> </w:t>
      </w:r>
      <w:r w:rsidR="009F3DCC">
        <w:rPr>
          <w:rFonts w:eastAsiaTheme="minorEastAsia" w:cs="Times New Roman"/>
          <w:bCs/>
          <w:szCs w:val="24"/>
        </w:rPr>
        <w:t xml:space="preserve">are observed in the frequency spectra </w:t>
      </w:r>
      <w:r>
        <w:rPr>
          <w:rFonts w:eastAsiaTheme="minorEastAsia" w:cs="Times New Roman"/>
          <w:bCs/>
          <w:szCs w:val="24"/>
        </w:rPr>
        <w:t>at</w:t>
      </w:r>
      <w:r w:rsidR="00B24622">
        <w:rPr>
          <w:rFonts w:eastAsiaTheme="minorEastAsia" w:cs="Times New Roman"/>
          <w:bCs/>
          <w:szCs w:val="24"/>
        </w:rPr>
        <w:t xml:space="preserve"> the</w:t>
      </w:r>
      <w:r>
        <w:rPr>
          <w:rFonts w:eastAsiaTheme="minorEastAsia" w:cs="Times New Roman"/>
          <w:bCs/>
          <w:szCs w:val="24"/>
        </w:rPr>
        <w:t xml:space="preserve"> screeching under-expanded</w:t>
      </w:r>
      <w:r w:rsidR="00F9749D">
        <w:rPr>
          <w:rFonts w:eastAsiaTheme="minorEastAsia" w:cs="Times New Roman"/>
          <w:bCs/>
          <w:szCs w:val="24"/>
        </w:rPr>
        <w:t xml:space="preserve"> </w:t>
      </w:r>
      <w:r w:rsidR="000446B7">
        <w:rPr>
          <w:rFonts w:eastAsiaTheme="minorEastAsia" w:cs="Times New Roman"/>
          <w:bCs/>
          <w:szCs w:val="24"/>
        </w:rPr>
        <w:t>condition:</w:t>
      </w:r>
      <w:r>
        <w:rPr>
          <w:rFonts w:eastAsiaTheme="minorEastAsia" w:cs="Times New Roman"/>
          <w:bCs/>
          <w:szCs w:val="24"/>
        </w:rPr>
        <w:t xml:space="preserve"> the fundamental frequency and its first </w:t>
      </w:r>
      <w:proofErr w:type="gramStart"/>
      <w:r>
        <w:rPr>
          <w:rFonts w:eastAsiaTheme="minorEastAsia" w:cs="Times New Roman"/>
          <w:bCs/>
          <w:szCs w:val="24"/>
        </w:rPr>
        <w:t>harmonic</w:t>
      </w:r>
      <w:proofErr w:type="gramEnd"/>
      <w:r>
        <w:rPr>
          <w:rFonts w:eastAsiaTheme="minorEastAsia" w:cs="Times New Roman"/>
          <w:bCs/>
          <w:szCs w:val="24"/>
        </w:rPr>
        <w:t xml:space="preserve">. </w:t>
      </w:r>
      <w:r w:rsidR="00AA1E65">
        <w:rPr>
          <w:rFonts w:eastAsiaTheme="minorEastAsia" w:cs="Times New Roman"/>
          <w:bCs/>
          <w:szCs w:val="24"/>
        </w:rPr>
        <w:t xml:space="preserve">These peaks are clearly visible in the acoustic spectra of the downstream microphones but only in the minor axis direction. </w:t>
      </w:r>
      <w:r w:rsidR="00057611">
        <w:rPr>
          <w:rFonts w:eastAsiaTheme="minorEastAsia" w:cs="Times New Roman"/>
          <w:bCs/>
          <w:szCs w:val="24"/>
        </w:rPr>
        <w:t xml:space="preserve">This agrees with earlier research that </w:t>
      </w:r>
      <w:r>
        <w:rPr>
          <w:rFonts w:eastAsiaTheme="minorEastAsia" w:cs="Times New Roman"/>
          <w:bCs/>
          <w:szCs w:val="24"/>
        </w:rPr>
        <w:t xml:space="preserve">screech tones propagate primarily in the minor axis direction. </w:t>
      </w:r>
      <w:r w:rsidR="00B24622">
        <w:rPr>
          <w:rFonts w:eastAsiaTheme="minorEastAsia" w:cs="Times New Roman"/>
          <w:bCs/>
          <w:szCs w:val="24"/>
        </w:rPr>
        <w:t>The amplitude of the</w:t>
      </w:r>
      <w:r w:rsidR="00057611">
        <w:rPr>
          <w:rFonts w:eastAsiaTheme="minorEastAsia" w:cs="Times New Roman"/>
          <w:bCs/>
          <w:szCs w:val="24"/>
        </w:rPr>
        <w:t>se</w:t>
      </w:r>
      <w:r w:rsidR="00B24622">
        <w:rPr>
          <w:rFonts w:eastAsiaTheme="minorEastAsia" w:cs="Times New Roman"/>
          <w:bCs/>
          <w:szCs w:val="24"/>
        </w:rPr>
        <w:t xml:space="preserve"> peaks for the near field microphones and </w:t>
      </w:r>
      <w:r w:rsidR="00AA1E65">
        <w:rPr>
          <w:rFonts w:eastAsiaTheme="minorEastAsia" w:cs="Times New Roman"/>
          <w:bCs/>
          <w:szCs w:val="24"/>
        </w:rPr>
        <w:t>the</w:t>
      </w:r>
      <w:r w:rsidR="00B24622">
        <w:rPr>
          <w:rFonts w:eastAsiaTheme="minorEastAsia" w:cs="Times New Roman"/>
          <w:bCs/>
          <w:szCs w:val="24"/>
        </w:rPr>
        <w:t xml:space="preserve"> downstream </w:t>
      </w:r>
      <w:r w:rsidR="00AA1E65">
        <w:rPr>
          <w:rFonts w:eastAsiaTheme="minorEastAsia" w:cs="Times New Roman"/>
          <w:bCs/>
          <w:szCs w:val="24"/>
        </w:rPr>
        <w:t xml:space="preserve">microphones </w:t>
      </w:r>
      <w:r w:rsidR="006B5558">
        <w:rPr>
          <w:rFonts w:eastAsiaTheme="minorEastAsia" w:cs="Times New Roman"/>
          <w:bCs/>
          <w:szCs w:val="24"/>
        </w:rPr>
        <w:t>shows</w:t>
      </w:r>
      <w:r w:rsidR="00B24622">
        <w:rPr>
          <w:rFonts w:eastAsiaTheme="minorEastAsia" w:cs="Times New Roman"/>
          <w:bCs/>
          <w:szCs w:val="24"/>
        </w:rPr>
        <w:t xml:space="preserve"> the fundamental frequency </w:t>
      </w:r>
      <w:r w:rsidR="00057611">
        <w:rPr>
          <w:rFonts w:eastAsiaTheme="minorEastAsia" w:cs="Times New Roman"/>
          <w:bCs/>
          <w:szCs w:val="24"/>
        </w:rPr>
        <w:t>as</w:t>
      </w:r>
      <w:r w:rsidR="00B24622">
        <w:rPr>
          <w:rFonts w:eastAsiaTheme="minorEastAsia" w:cs="Times New Roman"/>
          <w:bCs/>
          <w:szCs w:val="24"/>
        </w:rPr>
        <w:t xml:space="preserve"> the dominant frequency. However, for the microphone normal to the nozzle the first harmonic is the dominant frequency. </w:t>
      </w:r>
      <w:r>
        <w:rPr>
          <w:rFonts w:eastAsiaTheme="minorEastAsia" w:cs="Times New Roman"/>
          <w:bCs/>
          <w:szCs w:val="24"/>
        </w:rPr>
        <w:t xml:space="preserve">There is a crossover </w:t>
      </w:r>
      <w:r w:rsidR="006E0B0E">
        <w:rPr>
          <w:rFonts w:eastAsiaTheme="minorEastAsia" w:cs="Times New Roman"/>
          <w:bCs/>
          <w:szCs w:val="24"/>
        </w:rPr>
        <w:t>point</w:t>
      </w:r>
      <w:r>
        <w:rPr>
          <w:rFonts w:eastAsiaTheme="minorEastAsia" w:cs="Times New Roman"/>
          <w:bCs/>
          <w:szCs w:val="24"/>
        </w:rPr>
        <w:t xml:space="preserve"> where the </w:t>
      </w:r>
      <w:r>
        <w:rPr>
          <w:rFonts w:eastAsiaTheme="minorEastAsia" w:cstheme="minorHAnsi"/>
        </w:rPr>
        <w:t>peak amplitude of the harmonic frequency surpasses that of the fundamental frequency; th</w:t>
      </w:r>
      <w:r w:rsidR="006E0B0E">
        <w:rPr>
          <w:rFonts w:eastAsiaTheme="minorEastAsia" w:cstheme="minorHAnsi"/>
        </w:rPr>
        <w:t xml:space="preserve">is occurs </w:t>
      </w:r>
      <w:r>
        <w:rPr>
          <w:rFonts w:eastAsiaTheme="minorEastAsia" w:cs="Times New Roman"/>
          <w:bCs/>
          <w:szCs w:val="24"/>
        </w:rPr>
        <w:t xml:space="preserve">around </w:t>
      </w:r>
      <m:oMath>
        <m:r>
          <w:rPr>
            <w:rFonts w:ascii="Cambria Math" w:eastAsiaTheme="minorEastAsia" w:hAnsi="Cambria Math" w:cs="Times New Roman"/>
            <w:szCs w:val="24"/>
          </w:rPr>
          <m:t>6</m:t>
        </m:r>
        <m:r>
          <w:rPr>
            <w:rFonts w:ascii="Cambria Math" w:eastAsiaTheme="minorEastAsia" w:hAnsi="Cambria Math" w:cs="Times New Roman"/>
            <w:szCs w:val="24"/>
          </w:rPr>
          <m:t>5</m:t>
        </m:r>
        <m:r>
          <w:rPr>
            <w:rFonts w:ascii="Cambria Math" w:eastAsiaTheme="minorEastAsia" w:hAnsi="Cambria Math" w:cs="Times New Roman"/>
            <w:szCs w:val="24"/>
          </w:rPr>
          <m:t>°</m:t>
        </m:r>
      </m:oMath>
      <w:r>
        <w:rPr>
          <w:rFonts w:eastAsiaTheme="minorEastAsia" w:cs="Times New Roman"/>
          <w:bCs/>
          <w:szCs w:val="24"/>
        </w:rPr>
        <w:t xml:space="preserve">. </w:t>
      </w:r>
    </w:p>
    <w:sectPr w:rsidR="00021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EE"/>
    <w:rsid w:val="000212D8"/>
    <w:rsid w:val="0004065D"/>
    <w:rsid w:val="000408D6"/>
    <w:rsid w:val="000446B7"/>
    <w:rsid w:val="00057611"/>
    <w:rsid w:val="001728BC"/>
    <w:rsid w:val="001B2FC9"/>
    <w:rsid w:val="001E267E"/>
    <w:rsid w:val="00243FA9"/>
    <w:rsid w:val="002A5E4C"/>
    <w:rsid w:val="002F62EE"/>
    <w:rsid w:val="00372571"/>
    <w:rsid w:val="00382D60"/>
    <w:rsid w:val="00392B37"/>
    <w:rsid w:val="003C366F"/>
    <w:rsid w:val="003D3958"/>
    <w:rsid w:val="003D5B4D"/>
    <w:rsid w:val="004436CC"/>
    <w:rsid w:val="004647E5"/>
    <w:rsid w:val="0049105B"/>
    <w:rsid w:val="004C693F"/>
    <w:rsid w:val="004F131B"/>
    <w:rsid w:val="00563649"/>
    <w:rsid w:val="00581854"/>
    <w:rsid w:val="0058238A"/>
    <w:rsid w:val="005A1F0F"/>
    <w:rsid w:val="005B67F6"/>
    <w:rsid w:val="006369C0"/>
    <w:rsid w:val="00665265"/>
    <w:rsid w:val="006918A5"/>
    <w:rsid w:val="006A152E"/>
    <w:rsid w:val="006B5558"/>
    <w:rsid w:val="006C30EB"/>
    <w:rsid w:val="006E0B0E"/>
    <w:rsid w:val="00700C68"/>
    <w:rsid w:val="007532CE"/>
    <w:rsid w:val="00782FE3"/>
    <w:rsid w:val="007A0E1D"/>
    <w:rsid w:val="007A0FB9"/>
    <w:rsid w:val="007F5608"/>
    <w:rsid w:val="00812F0F"/>
    <w:rsid w:val="0083764A"/>
    <w:rsid w:val="0086363E"/>
    <w:rsid w:val="00876720"/>
    <w:rsid w:val="00886F06"/>
    <w:rsid w:val="008D060B"/>
    <w:rsid w:val="008D3214"/>
    <w:rsid w:val="009915EE"/>
    <w:rsid w:val="009B2A9C"/>
    <w:rsid w:val="009D2C2C"/>
    <w:rsid w:val="009F2BE7"/>
    <w:rsid w:val="009F3DCC"/>
    <w:rsid w:val="00A50781"/>
    <w:rsid w:val="00A715D6"/>
    <w:rsid w:val="00AA1E65"/>
    <w:rsid w:val="00AB1FFA"/>
    <w:rsid w:val="00B03E03"/>
    <w:rsid w:val="00B24622"/>
    <w:rsid w:val="00BF4B2B"/>
    <w:rsid w:val="00C221E8"/>
    <w:rsid w:val="00C82C4F"/>
    <w:rsid w:val="00CA032B"/>
    <w:rsid w:val="00CA4D81"/>
    <w:rsid w:val="00CC50A9"/>
    <w:rsid w:val="00D217F4"/>
    <w:rsid w:val="00D617FA"/>
    <w:rsid w:val="00D72451"/>
    <w:rsid w:val="00DD75D0"/>
    <w:rsid w:val="00DF3F17"/>
    <w:rsid w:val="00E01BFB"/>
    <w:rsid w:val="00E164E9"/>
    <w:rsid w:val="00E53483"/>
    <w:rsid w:val="00E6113A"/>
    <w:rsid w:val="00E91A2A"/>
    <w:rsid w:val="00ED6E90"/>
    <w:rsid w:val="00F9749D"/>
    <w:rsid w:val="00FA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09F1"/>
  <w15:chartTrackingRefBased/>
  <w15:docId w15:val="{5EE828F9-31BA-496A-8212-8719F2B7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6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Kimone George</dc:creator>
  <cp:keywords/>
  <dc:description/>
  <cp:lastModifiedBy>Kimone George</cp:lastModifiedBy>
  <cp:revision>2</cp:revision>
  <dcterms:created xsi:type="dcterms:W3CDTF">2023-11-05T02:33:00Z</dcterms:created>
  <dcterms:modified xsi:type="dcterms:W3CDTF">2023-11-05T02:33:00Z</dcterms:modified>
</cp:coreProperties>
</file>