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B977" w14:textId="66045FAF" w:rsidR="009E21AA" w:rsidRPr="00DC21BE" w:rsidRDefault="00DC21BE" w:rsidP="009E21AA">
      <w:pPr>
        <w:pStyle w:val="doublespacedcaps"/>
        <w:spacing w:line="240" w:lineRule="auto"/>
      </w:pPr>
      <w:r w:rsidRPr="00DC21BE">
        <w:rPr>
          <w:caps w:val="0"/>
        </w:rPr>
        <w:t xml:space="preserve">The Microscopic Origins </w:t>
      </w:r>
      <w:r>
        <w:rPr>
          <w:caps w:val="0"/>
        </w:rPr>
        <w:t>o</w:t>
      </w:r>
      <w:r w:rsidRPr="00DC21BE">
        <w:rPr>
          <w:caps w:val="0"/>
        </w:rPr>
        <w:t xml:space="preserve">f Macroscopic Flow:  </w:t>
      </w:r>
    </w:p>
    <w:p w14:paraId="6C42FF91" w14:textId="77777777" w:rsidR="009E21AA" w:rsidRPr="00DC21BE" w:rsidRDefault="009E21AA" w:rsidP="009E21AA">
      <w:pPr>
        <w:pStyle w:val="singlespacedcaps"/>
      </w:pPr>
    </w:p>
    <w:p w14:paraId="615348E5" w14:textId="2A29D1CD" w:rsidR="009E21AA" w:rsidRPr="00DC21BE" w:rsidRDefault="00DC21BE" w:rsidP="009E21AA">
      <w:pPr>
        <w:pStyle w:val="doublespacedcaps"/>
        <w:spacing w:line="240" w:lineRule="auto"/>
      </w:pPr>
      <w:r w:rsidRPr="00DC21BE">
        <w:rPr>
          <w:caps w:val="0"/>
        </w:rPr>
        <w:t xml:space="preserve">A Study </w:t>
      </w:r>
      <w:r w:rsidR="00DC47BD">
        <w:rPr>
          <w:caps w:val="0"/>
        </w:rPr>
        <w:t>o</w:t>
      </w:r>
      <w:r w:rsidRPr="00DC21BE">
        <w:rPr>
          <w:caps w:val="0"/>
        </w:rPr>
        <w:t>f Polystyrene Vitrimers</w:t>
      </w:r>
    </w:p>
    <w:p w14:paraId="04F6BD09" w14:textId="77777777" w:rsidR="00002B05" w:rsidRDefault="00002B05"/>
    <w:p w14:paraId="4F5EA11B" w14:textId="0A3E07E9" w:rsidR="009E21AA" w:rsidRPr="009E21AA" w:rsidRDefault="009E21AA" w:rsidP="009E21AA">
      <w:pPr>
        <w:spacing w:line="480" w:lineRule="exact"/>
        <w:jc w:val="both"/>
        <w:rPr>
          <w:rFonts w:ascii="Times New Roman" w:hAnsi="Times New Roman" w:cs="Times New Roman"/>
        </w:rPr>
      </w:pPr>
      <w:r w:rsidRPr="009E21AA">
        <w:rPr>
          <w:rFonts w:ascii="Times New Roman" w:hAnsi="Times New Roman" w:cs="Times New Roman"/>
        </w:rPr>
        <w:t xml:space="preserve">Vitrimers combine thermoset robustness with thermoplastic processability via associative dynamic covalent cross-links. However, the fundamental mechanisms governing their flow, specifically whether macroscopic relaxation is controlled by intrinsic chemical kinetics or physical transport limitations, remain heavily debated. To resolve this ambiguity, this dissertation investigates the linear viscoelasticity of polystyrene vitrimers bearing dynamic imine cross-links. Rheological properties were evaluated using small amplitude oscillatory shear and creep compliance to systematically study the effects of stoichiometry, cross-linker nucleophilicity, and cross-linker length. Initial studies varying the amine-to-aldehyde stoichiometric ratio revealed a bimodal relaxation spectrum. While excess free amines successfully tuned the plateau modulus and macroscopic crossover frequency, the activation energy of the slow terminal flow remained unaffected. Subsequent investigations utilizing small-molecule diamines demonstrated that the </w:t>
      </w:r>
      <w:r w:rsidRPr="009E21AA">
        <w:rPr>
          <w:rFonts w:ascii="Times New Roman" w:hAnsi="Times New Roman" w:cs="Times New Roman"/>
          <w:bCs/>
        </w:rPr>
        <w:t xml:space="preserve">macroscopic rheological activation energy scales linearly with both the cross-linker </w:t>
      </w:r>
      <m:oMath>
        <m:r>
          <w:rPr>
            <w:rFonts w:ascii="Cambria Math" w:hAnsi="Cambria Math" w:cs="Times New Roman"/>
          </w:rPr>
          <m:t>p</m:t>
        </m:r>
        <m:sSub>
          <m:sSubPr>
            <m:ctrlPr>
              <w:rPr>
                <w:rFonts w:ascii="Cambria Math" w:hAnsi="Cambria Math" w:cs="Times New Roman"/>
                <w:bCs/>
                <w:i/>
              </w:rPr>
            </m:ctrlPr>
          </m:sSubPr>
          <m:e>
            <m:r>
              <w:rPr>
                <w:rFonts w:ascii="Cambria Math" w:hAnsi="Cambria Math" w:cs="Times New Roman"/>
              </w:rPr>
              <m:t>K</m:t>
            </m:r>
          </m:e>
          <m:sub>
            <m:r>
              <w:rPr>
                <w:rFonts w:ascii="Cambria Math" w:hAnsi="Cambria Math" w:cs="Times New Roman"/>
              </w:rPr>
              <m:t>a</m:t>
            </m:r>
          </m:sub>
        </m:sSub>
      </m:oMath>
      <w:r w:rsidRPr="009E21AA">
        <w:rPr>
          <w:rFonts w:ascii="Times New Roman" w:hAnsi="Times New Roman" w:cs="Times New Roman"/>
          <w:bCs/>
        </w:rPr>
        <w:t xml:space="preserve"> and its diffusion activation energy. This provided evidence that the temperature dependence of the slow relaxation regime is jointly governed by </w:t>
      </w:r>
      <m:oMath>
        <m:r>
          <w:rPr>
            <w:rFonts w:ascii="Cambria Math" w:hAnsi="Cambria Math" w:cs="Times New Roman"/>
          </w:rPr>
          <m:t>p</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a</m:t>
            </m:r>
          </m:sub>
        </m:sSub>
      </m:oMath>
      <w:r w:rsidRPr="009E21AA">
        <w:rPr>
          <w:rFonts w:ascii="Times New Roman" w:hAnsi="Times New Roman" w:cs="Times New Roman"/>
        </w:rPr>
        <w:t xml:space="preserve"> </w:t>
      </w:r>
      <w:r w:rsidRPr="009E21AA">
        <w:rPr>
          <w:rFonts w:ascii="Times New Roman" w:hAnsi="Times New Roman" w:cs="Times New Roman"/>
          <w:bCs/>
        </w:rPr>
        <w:t xml:space="preserve">and the diffusion of the cross-linker through the matrix. </w:t>
      </w:r>
      <m:oMath>
        <m:r>
          <w:rPr>
            <w:rFonts w:ascii="Cambria Math" w:hAnsi="Cambria Math" w:cs="Times New Roman"/>
          </w:rPr>
          <m:t>p</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a</m:t>
            </m:r>
          </m:sub>
        </m:sSub>
      </m:oMath>
      <w:r w:rsidRPr="009E21AA">
        <w:rPr>
          <w:rFonts w:ascii="Times New Roman" w:hAnsi="Times New Roman" w:cs="Times New Roman"/>
        </w:rPr>
        <w:t>, however,</w:t>
      </w:r>
      <w:r w:rsidRPr="009E21AA">
        <w:rPr>
          <w:rFonts w:ascii="Times New Roman" w:hAnsi="Times New Roman" w:cs="Times New Roman"/>
          <w:bCs/>
        </w:rPr>
        <w:t xml:space="preserve"> primarily dictated the rate of slow relaxations, as confirmed by creep and SAOS measurements.</w:t>
      </w:r>
      <w:r w:rsidRPr="009E21AA">
        <w:rPr>
          <w:rFonts w:ascii="Times New Roman" w:hAnsi="Times New Roman" w:cs="Times New Roman"/>
        </w:rPr>
        <w:t xml:space="preserve"> Finally, </w:t>
      </w:r>
      <w:proofErr w:type="gramStart"/>
      <w:r w:rsidRPr="009E21AA">
        <w:rPr>
          <w:rFonts w:ascii="Times New Roman" w:hAnsi="Times New Roman" w:cs="Times New Roman"/>
        </w:rPr>
        <w:t>small-molecule</w:t>
      </w:r>
      <w:proofErr w:type="gramEnd"/>
      <w:r w:rsidRPr="009E21AA">
        <w:rPr>
          <w:rFonts w:ascii="Times New Roman" w:hAnsi="Times New Roman" w:cs="Times New Roman"/>
        </w:rPr>
        <w:t xml:space="preserve"> cross-linkers were replaced with flexible </w:t>
      </w:r>
      <w:proofErr w:type="gramStart"/>
      <w:r w:rsidRPr="009E21AA">
        <w:rPr>
          <w:rFonts w:ascii="Times New Roman" w:hAnsi="Times New Roman" w:cs="Times New Roman"/>
        </w:rPr>
        <w:t>poly(</w:t>
      </w:r>
      <w:proofErr w:type="gramEnd"/>
      <w:r w:rsidRPr="009E21AA">
        <w:rPr>
          <w:rFonts w:ascii="Times New Roman" w:hAnsi="Times New Roman" w:cs="Times New Roman"/>
        </w:rPr>
        <w:t>ethylene glycol) chains. Increasing the cross-linker length resulted in a significant decrease in the rheological activation energy</w:t>
      </w:r>
      <w:r w:rsidR="00DC3C6C">
        <w:rPr>
          <w:rFonts w:ascii="Times New Roman" w:hAnsi="Times New Roman" w:cs="Times New Roman"/>
        </w:rPr>
        <w:t>.</w:t>
      </w:r>
      <w:r w:rsidRPr="009E21AA">
        <w:rPr>
          <w:rFonts w:ascii="Times New Roman" w:hAnsi="Times New Roman" w:cs="Times New Roman"/>
        </w:rPr>
        <w:t xml:space="preserve"> Ultimately, these findings provide critical insights into the structure-property relationships governing vitrimer processability.</w:t>
      </w:r>
      <w:r w:rsidR="00232D24">
        <w:rPr>
          <w:rFonts w:ascii="Times New Roman" w:hAnsi="Times New Roman" w:cs="Times New Roman"/>
        </w:rPr>
        <w:t xml:space="preserve"> </w:t>
      </w:r>
    </w:p>
    <w:p w14:paraId="24D71AE1" w14:textId="77777777" w:rsidR="009E21AA" w:rsidRPr="009E21AA" w:rsidRDefault="009E21AA" w:rsidP="009E21AA">
      <w:pPr>
        <w:spacing w:line="480" w:lineRule="exact"/>
        <w:jc w:val="both"/>
        <w:rPr>
          <w:rFonts w:ascii="Times New Roman" w:hAnsi="Times New Roman" w:cs="Times New Roman"/>
        </w:rPr>
      </w:pPr>
    </w:p>
    <w:sectPr w:rsidR="009E21AA" w:rsidRPr="009E2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AA"/>
    <w:rsid w:val="00002B05"/>
    <w:rsid w:val="00060919"/>
    <w:rsid w:val="001228FD"/>
    <w:rsid w:val="00232D24"/>
    <w:rsid w:val="00312C1D"/>
    <w:rsid w:val="007300E2"/>
    <w:rsid w:val="0074375C"/>
    <w:rsid w:val="008C640A"/>
    <w:rsid w:val="009E21AA"/>
    <w:rsid w:val="00D37E64"/>
    <w:rsid w:val="00DC21BE"/>
    <w:rsid w:val="00DC3C6C"/>
    <w:rsid w:val="00DC47BD"/>
    <w:rsid w:val="00FD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B435"/>
  <w15:chartTrackingRefBased/>
  <w15:docId w15:val="{C803E22D-7B1C-4BAE-8BBA-ACB7F18B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1AA"/>
    <w:rPr>
      <w:rFonts w:eastAsiaTheme="majorEastAsia" w:cstheme="majorBidi"/>
      <w:color w:val="272727" w:themeColor="text1" w:themeTint="D8"/>
    </w:rPr>
  </w:style>
  <w:style w:type="paragraph" w:styleId="Title">
    <w:name w:val="Title"/>
    <w:basedOn w:val="Normal"/>
    <w:next w:val="Normal"/>
    <w:link w:val="TitleChar"/>
    <w:uiPriority w:val="10"/>
    <w:qFormat/>
    <w:rsid w:val="009E2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1AA"/>
    <w:pPr>
      <w:spacing w:before="160"/>
      <w:jc w:val="center"/>
    </w:pPr>
    <w:rPr>
      <w:i/>
      <w:iCs/>
      <w:color w:val="404040" w:themeColor="text1" w:themeTint="BF"/>
    </w:rPr>
  </w:style>
  <w:style w:type="character" w:customStyle="1" w:styleId="QuoteChar">
    <w:name w:val="Quote Char"/>
    <w:basedOn w:val="DefaultParagraphFont"/>
    <w:link w:val="Quote"/>
    <w:uiPriority w:val="29"/>
    <w:rsid w:val="009E21AA"/>
    <w:rPr>
      <w:i/>
      <w:iCs/>
      <w:color w:val="404040" w:themeColor="text1" w:themeTint="BF"/>
    </w:rPr>
  </w:style>
  <w:style w:type="paragraph" w:styleId="ListParagraph">
    <w:name w:val="List Paragraph"/>
    <w:basedOn w:val="Normal"/>
    <w:uiPriority w:val="34"/>
    <w:qFormat/>
    <w:rsid w:val="009E21AA"/>
    <w:pPr>
      <w:ind w:left="720"/>
      <w:contextualSpacing/>
    </w:pPr>
  </w:style>
  <w:style w:type="character" w:styleId="IntenseEmphasis">
    <w:name w:val="Intense Emphasis"/>
    <w:basedOn w:val="DefaultParagraphFont"/>
    <w:uiPriority w:val="21"/>
    <w:qFormat/>
    <w:rsid w:val="009E21AA"/>
    <w:rPr>
      <w:i/>
      <w:iCs/>
      <w:color w:val="0F4761" w:themeColor="accent1" w:themeShade="BF"/>
    </w:rPr>
  </w:style>
  <w:style w:type="paragraph" w:styleId="IntenseQuote">
    <w:name w:val="Intense Quote"/>
    <w:basedOn w:val="Normal"/>
    <w:next w:val="Normal"/>
    <w:link w:val="IntenseQuoteChar"/>
    <w:uiPriority w:val="30"/>
    <w:qFormat/>
    <w:rsid w:val="009E2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1AA"/>
    <w:rPr>
      <w:i/>
      <w:iCs/>
      <w:color w:val="0F4761" w:themeColor="accent1" w:themeShade="BF"/>
    </w:rPr>
  </w:style>
  <w:style w:type="character" w:styleId="IntenseReference">
    <w:name w:val="Intense Reference"/>
    <w:basedOn w:val="DefaultParagraphFont"/>
    <w:uiPriority w:val="32"/>
    <w:qFormat/>
    <w:rsid w:val="009E21AA"/>
    <w:rPr>
      <w:b/>
      <w:bCs/>
      <w:smallCaps/>
      <w:color w:val="0F4761" w:themeColor="accent1" w:themeShade="BF"/>
      <w:spacing w:val="5"/>
    </w:rPr>
  </w:style>
  <w:style w:type="paragraph" w:customStyle="1" w:styleId="singlespacedcaps">
    <w:name w:val="single_spaced_caps"/>
    <w:basedOn w:val="Normal"/>
    <w:link w:val="singlespacedcapsChar"/>
    <w:autoRedefine/>
    <w:semiHidden/>
    <w:qFormat/>
    <w:rsid w:val="009E21AA"/>
    <w:pPr>
      <w:spacing w:after="0" w:line="240" w:lineRule="auto"/>
      <w:jc w:val="center"/>
    </w:pPr>
    <w:rPr>
      <w:rFonts w:ascii="Times New Roman" w:eastAsia="Times New Roman" w:hAnsi="Times New Roman" w:cs="Times New Roman"/>
      <w:caps/>
      <w:kern w:val="0"/>
      <w14:ligatures w14:val="none"/>
    </w:rPr>
  </w:style>
  <w:style w:type="character" w:customStyle="1" w:styleId="singlespacedcapsChar">
    <w:name w:val="single_spaced_caps Char"/>
    <w:basedOn w:val="DefaultParagraphFont"/>
    <w:link w:val="singlespacedcaps"/>
    <w:semiHidden/>
    <w:rsid w:val="009E21AA"/>
    <w:rPr>
      <w:rFonts w:ascii="Times New Roman" w:eastAsia="Times New Roman" w:hAnsi="Times New Roman" w:cs="Times New Roman"/>
      <w:caps/>
      <w:kern w:val="0"/>
      <w14:ligatures w14:val="none"/>
    </w:rPr>
  </w:style>
  <w:style w:type="paragraph" w:customStyle="1" w:styleId="doublespacedcaps">
    <w:name w:val="double_spaced_caps"/>
    <w:basedOn w:val="singlespacedcaps"/>
    <w:link w:val="doublespacedcapsChar"/>
    <w:semiHidden/>
    <w:rsid w:val="009E21AA"/>
    <w:pPr>
      <w:spacing w:line="480" w:lineRule="auto"/>
    </w:pPr>
  </w:style>
  <w:style w:type="character" w:customStyle="1" w:styleId="doublespacedcapsChar">
    <w:name w:val="double_spaced_caps Char"/>
    <w:basedOn w:val="singlespacedcapsChar"/>
    <w:link w:val="doublespacedcaps"/>
    <w:semiHidden/>
    <w:rsid w:val="009E21AA"/>
    <w:rPr>
      <w:rFonts w:ascii="Times New Roman" w:eastAsia="Times New Roman" w:hAnsi="Times New Roman" w:cs="Times New Roman"/>
      <w:caps/>
      <w:kern w:val="0"/>
      <w14:ligatures w14:val="none"/>
    </w:rPr>
  </w:style>
  <w:style w:type="character" w:styleId="PlaceholderText">
    <w:name w:val="Placeholder Text"/>
    <w:basedOn w:val="DefaultParagraphFont"/>
    <w:uiPriority w:val="99"/>
    <w:semiHidden/>
    <w:rsid w:val="009E21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264</Words>
  <Characters>1613</Characters>
  <Application>Microsoft Office Word</Application>
  <DocSecurity>0</DocSecurity>
  <Lines>100</Lines>
  <Paragraphs>55</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Barzycki</dc:creator>
  <cp:keywords/>
  <dc:description/>
  <cp:lastModifiedBy>Daniel Barzycki</cp:lastModifiedBy>
  <cp:revision>6</cp:revision>
  <dcterms:created xsi:type="dcterms:W3CDTF">2026-02-23T15:13:00Z</dcterms:created>
  <dcterms:modified xsi:type="dcterms:W3CDTF">2026-02-23T16:40:00Z</dcterms:modified>
</cp:coreProperties>
</file>