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866A" w14:textId="77970795" w:rsidR="003D5843" w:rsidRPr="00972D67" w:rsidRDefault="00972D67" w:rsidP="00972D67">
      <w:pPr>
        <w:jc w:val="both"/>
        <w:rPr>
          <w:sz w:val="20"/>
          <w:szCs w:val="20"/>
        </w:rPr>
      </w:pPr>
      <w:r w:rsidRPr="00972D67">
        <w:rPr>
          <w:sz w:val="20"/>
          <w:szCs w:val="20"/>
        </w:rPr>
        <w:t xml:space="preserve">Shock-wave/boundary-layer interaction (SBLI) is ubiquitous in high-speed air vehicles and plays a critical role in determining surface pressure loading and flow unsteadiness. The surface </w:t>
      </w:r>
      <w:proofErr w:type="spellStart"/>
      <w:r w:rsidRPr="00972D67">
        <w:rPr>
          <w:sz w:val="20"/>
          <w:szCs w:val="20"/>
        </w:rPr>
        <w:t>flowfield</w:t>
      </w:r>
      <w:proofErr w:type="spellEnd"/>
      <w:r w:rsidRPr="00972D67">
        <w:rPr>
          <w:sz w:val="20"/>
          <w:szCs w:val="20"/>
        </w:rPr>
        <w:t xml:space="preserve"> characteristics of crossing-shock interactions induced by symmetric Double-Fins (DF) at fin angles ranging from 8 to 15 degrees are experimentally investigated at Mach 2 and Mach 3; corresponding Single-Fin (SF) configurations are examined for comparison. Surface oil-flow visualization is employed to identify key </w:t>
      </w:r>
      <w:proofErr w:type="spellStart"/>
      <w:r w:rsidRPr="00972D67">
        <w:rPr>
          <w:sz w:val="20"/>
          <w:szCs w:val="20"/>
        </w:rPr>
        <w:t>flowfield</w:t>
      </w:r>
      <w:proofErr w:type="spellEnd"/>
      <w:r w:rsidRPr="00972D67">
        <w:rPr>
          <w:sz w:val="20"/>
          <w:szCs w:val="20"/>
        </w:rPr>
        <w:t xml:space="preserve"> features, including separation patterns and upstream influence. Steady and unsteady Pressure-Sensitive Paint (PSP) measurements are used to obtain global surface pressure fields with high spatial resolution.</w:t>
      </w:r>
      <w:r>
        <w:rPr>
          <w:sz w:val="20"/>
          <w:szCs w:val="20"/>
        </w:rPr>
        <w:t xml:space="preserve"> </w:t>
      </w:r>
      <w:r w:rsidRPr="00972D67">
        <w:rPr>
          <w:sz w:val="20"/>
          <w:szCs w:val="20"/>
        </w:rPr>
        <w:t xml:space="preserve">Distinct characteristics of DF-induced SBLI surface topology are assessed through direct comparison with the SF configurations. The influence of fin angle on DF-SBLI behavior is characterized, and the unsteady dynamics of the surface pressure field are examined in detail. Spectral Proper Orthogonal Decomposition (SPOD) is applied to </w:t>
      </w:r>
      <w:proofErr w:type="gramStart"/>
      <w:r w:rsidRPr="00972D67">
        <w:rPr>
          <w:sz w:val="20"/>
          <w:szCs w:val="20"/>
        </w:rPr>
        <w:t>the unsteady</w:t>
      </w:r>
      <w:proofErr w:type="gramEnd"/>
      <w:r w:rsidRPr="00972D67">
        <w:rPr>
          <w:sz w:val="20"/>
          <w:szCs w:val="20"/>
        </w:rPr>
        <w:t xml:space="preserve"> PSP data to identify dominant coherent structures, revealing traveling surface pressure waves and their frequency-dependent behavior. A two-dimensional space–time Fourier transform is performed on the unsteady PSP measurements to extract the dispersion relation of these pressure waves, and the results are compared with phase velocity distributions obtained from SPOD. The associated group velocity behavior is examined across distinct SBLI regions, demonstrating a strong dependence of wave propagation characteristics on frequency. Steady centerline surface pressure distributions are compared with previous experimental data, and fin-tip spacing is identified as a key parameter governing the scaling of upstream influence length.</w:t>
      </w:r>
      <w:r>
        <w:rPr>
          <w:sz w:val="20"/>
          <w:szCs w:val="20"/>
        </w:rPr>
        <w:t xml:space="preserve"> </w:t>
      </w:r>
      <w:r w:rsidRPr="00972D67">
        <w:rPr>
          <w:sz w:val="20"/>
          <w:szCs w:val="20"/>
        </w:rPr>
        <w:t xml:space="preserve">Scanning Stereoscopic Particle Image Velocimetry (S-SPIV) is implemented to acquire instantaneous velocity-field snapshots throughout the interaction region. A traverse mechanism supporting the S-SPIV system continuously scans in the streamwise direction, capturing the full volume between the fins. Through </w:t>
      </w:r>
      <w:proofErr w:type="spellStart"/>
      <w:r w:rsidRPr="00972D67">
        <w:rPr>
          <w:sz w:val="20"/>
          <w:szCs w:val="20"/>
        </w:rPr>
        <w:t>spatio</w:t>
      </w:r>
      <w:proofErr w:type="spellEnd"/>
      <w:r w:rsidRPr="00972D67">
        <w:rPr>
          <w:sz w:val="20"/>
          <w:szCs w:val="20"/>
        </w:rPr>
        <w:t xml:space="preserve">-temporal averaging, the fully volumetric (three-dimensional, three-component) mean </w:t>
      </w:r>
      <w:proofErr w:type="spellStart"/>
      <w:r w:rsidRPr="00972D67">
        <w:rPr>
          <w:sz w:val="20"/>
          <w:szCs w:val="20"/>
        </w:rPr>
        <w:t>flowfield</w:t>
      </w:r>
      <w:proofErr w:type="spellEnd"/>
      <w:r w:rsidRPr="00972D67">
        <w:rPr>
          <w:sz w:val="20"/>
          <w:szCs w:val="20"/>
        </w:rPr>
        <w:t xml:space="preserve"> is obtained. These measurements resolve the development and interaction of </w:t>
      </w:r>
      <w:proofErr w:type="gramStart"/>
      <w:r w:rsidRPr="00972D67">
        <w:rPr>
          <w:sz w:val="20"/>
          <w:szCs w:val="20"/>
        </w:rPr>
        <w:t>oblique</w:t>
      </w:r>
      <w:proofErr w:type="gramEnd"/>
      <w:r w:rsidRPr="00972D67">
        <w:rPr>
          <w:sz w:val="20"/>
          <w:szCs w:val="20"/>
        </w:rPr>
        <w:t xml:space="preserve"> and Lambda-shocks generated by the sharp fins, as well as their associated shear layers. The interaction of these shocks leads to the formation of a Shock-Tangle structure and subsequent slip surfaces, and the topology of these features is discussed in detail.</w:t>
      </w:r>
      <w:r>
        <w:rPr>
          <w:sz w:val="20"/>
          <w:szCs w:val="20"/>
        </w:rPr>
        <w:t xml:space="preserve"> </w:t>
      </w:r>
      <w:r w:rsidRPr="00972D67">
        <w:rPr>
          <w:sz w:val="20"/>
          <w:szCs w:val="20"/>
        </w:rPr>
        <w:t>Building on the measurements and findings presented here, the parameter space will be expanded to include stronger interactions and additional flow conditions, enabling broader insight into DF-induced SBLI behavior. The results provide a foundation for the formulation of physical models and scaling laws to guide future investigations of fin-induced SBLI and its complex flow physics.</w:t>
      </w:r>
    </w:p>
    <w:sectPr w:rsidR="003D5843" w:rsidRPr="0097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67"/>
    <w:rsid w:val="002A5472"/>
    <w:rsid w:val="003D5843"/>
    <w:rsid w:val="003F7DDC"/>
    <w:rsid w:val="0097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C142"/>
  <w15:chartTrackingRefBased/>
  <w15:docId w15:val="{3C3283A1-BD6F-477C-8399-D562673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D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D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D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D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D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D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D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D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D67"/>
    <w:rPr>
      <w:rFonts w:eastAsiaTheme="majorEastAsia" w:cstheme="majorBidi"/>
      <w:color w:val="272727" w:themeColor="text1" w:themeTint="D8"/>
    </w:rPr>
  </w:style>
  <w:style w:type="paragraph" w:styleId="Title">
    <w:name w:val="Title"/>
    <w:basedOn w:val="Normal"/>
    <w:next w:val="Normal"/>
    <w:link w:val="TitleChar"/>
    <w:uiPriority w:val="10"/>
    <w:qFormat/>
    <w:rsid w:val="00972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D67"/>
    <w:pPr>
      <w:spacing w:before="160"/>
      <w:jc w:val="center"/>
    </w:pPr>
    <w:rPr>
      <w:i/>
      <w:iCs/>
      <w:color w:val="404040" w:themeColor="text1" w:themeTint="BF"/>
    </w:rPr>
  </w:style>
  <w:style w:type="character" w:customStyle="1" w:styleId="QuoteChar">
    <w:name w:val="Quote Char"/>
    <w:basedOn w:val="DefaultParagraphFont"/>
    <w:link w:val="Quote"/>
    <w:uiPriority w:val="29"/>
    <w:rsid w:val="00972D67"/>
    <w:rPr>
      <w:i/>
      <w:iCs/>
      <w:color w:val="404040" w:themeColor="text1" w:themeTint="BF"/>
    </w:rPr>
  </w:style>
  <w:style w:type="paragraph" w:styleId="ListParagraph">
    <w:name w:val="List Paragraph"/>
    <w:basedOn w:val="Normal"/>
    <w:uiPriority w:val="34"/>
    <w:qFormat/>
    <w:rsid w:val="00972D67"/>
    <w:pPr>
      <w:ind w:left="720"/>
      <w:contextualSpacing/>
    </w:pPr>
  </w:style>
  <w:style w:type="character" w:styleId="IntenseEmphasis">
    <w:name w:val="Intense Emphasis"/>
    <w:basedOn w:val="DefaultParagraphFont"/>
    <w:uiPriority w:val="21"/>
    <w:qFormat/>
    <w:rsid w:val="00972D67"/>
    <w:rPr>
      <w:i/>
      <w:iCs/>
      <w:color w:val="0F4761" w:themeColor="accent1" w:themeShade="BF"/>
    </w:rPr>
  </w:style>
  <w:style w:type="paragraph" w:styleId="IntenseQuote">
    <w:name w:val="Intense Quote"/>
    <w:basedOn w:val="Normal"/>
    <w:next w:val="Normal"/>
    <w:link w:val="IntenseQuoteChar"/>
    <w:uiPriority w:val="30"/>
    <w:qFormat/>
    <w:rsid w:val="00972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D67"/>
    <w:rPr>
      <w:i/>
      <w:iCs/>
      <w:color w:val="0F4761" w:themeColor="accent1" w:themeShade="BF"/>
    </w:rPr>
  </w:style>
  <w:style w:type="character" w:styleId="IntenseReference">
    <w:name w:val="Intense Reference"/>
    <w:basedOn w:val="DefaultParagraphFont"/>
    <w:uiPriority w:val="32"/>
    <w:qFormat/>
    <w:rsid w:val="00972D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Seckin</dc:creator>
  <cp:keywords/>
  <dc:description/>
  <cp:lastModifiedBy>Serdar Seckin</cp:lastModifiedBy>
  <cp:revision>1</cp:revision>
  <dcterms:created xsi:type="dcterms:W3CDTF">2026-04-24T11:45:00Z</dcterms:created>
  <dcterms:modified xsi:type="dcterms:W3CDTF">2026-04-24T11:46:00Z</dcterms:modified>
</cp:coreProperties>
</file>